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082" w:rsidRPr="00A045C5" w:rsidRDefault="00C0792F">
      <w:pPr>
        <w:rPr>
          <w:rFonts w:cstheme="minorHAnsi"/>
        </w:rPr>
      </w:pPr>
      <w:r w:rsidRPr="00A045C5">
        <w:rPr>
          <w:rFonts w:cstheme="minorHAnsi"/>
          <w:noProof/>
          <w:lang w:eastAsia="en-GB"/>
        </w:rPr>
        <w:drawing>
          <wp:inline distT="0" distB="0" distL="0" distR="0">
            <wp:extent cx="2325945" cy="10800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dge 202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25945" cy="1080000"/>
                    </a:xfrm>
                    <a:prstGeom prst="rect">
                      <a:avLst/>
                    </a:prstGeom>
                  </pic:spPr>
                </pic:pic>
              </a:graphicData>
            </a:graphic>
          </wp:inline>
        </w:drawing>
      </w: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0669AF" w:rsidRPr="00A045C5" w:rsidRDefault="00C0792F">
      <w:pPr>
        <w:rPr>
          <w:rFonts w:cstheme="minorHAnsi"/>
        </w:rPr>
      </w:pPr>
      <w:r w:rsidRPr="00A045C5">
        <w:rPr>
          <w:rFonts w:cstheme="minorHAnsi"/>
          <w:noProof/>
          <w:lang w:eastAsia="en-GB"/>
        </w:rPr>
        <w:drawing>
          <wp:anchor distT="0" distB="0" distL="114300" distR="114300" simplePos="0" relativeHeight="251658240" behindDoc="0" locked="1" layoutInCell="1" allowOverlap="1">
            <wp:simplePos x="0" y="0"/>
            <wp:positionH relativeFrom="margin">
              <wp:posOffset>635</wp:posOffset>
            </wp:positionH>
            <wp:positionV relativeFrom="margin">
              <wp:posOffset>2242185</wp:posOffset>
            </wp:positionV>
            <wp:extent cx="6840000" cy="153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 Cov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0" cy="1530000"/>
                    </a:xfrm>
                    <a:prstGeom prst="rect">
                      <a:avLst/>
                    </a:prstGeom>
                  </pic:spPr>
                </pic:pic>
              </a:graphicData>
            </a:graphic>
            <wp14:sizeRelH relativeFrom="margin">
              <wp14:pctWidth>0</wp14:pctWidth>
            </wp14:sizeRelH>
            <wp14:sizeRelV relativeFrom="margin">
              <wp14:pctHeight>0</wp14:pctHeight>
            </wp14:sizeRelV>
          </wp:anchor>
        </w:drawing>
      </w:r>
      <w:r w:rsidRPr="00A045C5">
        <w:rPr>
          <w:rFonts w:cstheme="minorHAnsi"/>
          <w:noProof/>
          <w:lang w:eastAsia="en-GB"/>
        </w:rPr>
        <mc:AlternateContent>
          <mc:Choice Requires="wps">
            <w:drawing>
              <wp:anchor distT="0" distB="0" distL="114300" distR="114300" simplePos="0" relativeHeight="251660288" behindDoc="0" locked="0" layoutInCell="1" allowOverlap="1">
                <wp:simplePos x="0" y="0"/>
                <wp:positionH relativeFrom="column">
                  <wp:posOffset>2515235</wp:posOffset>
                </wp:positionH>
                <wp:positionV relativeFrom="paragraph">
                  <wp:posOffset>208280</wp:posOffset>
                </wp:positionV>
                <wp:extent cx="4319905" cy="1503045"/>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4319905" cy="1503045"/>
                        </a:xfrm>
                        <a:prstGeom prst="rect">
                          <a:avLst/>
                        </a:prstGeom>
                        <a:noFill/>
                        <a:ln w="6350">
                          <a:noFill/>
                        </a:ln>
                      </wps:spPr>
                      <wps:txbx>
                        <w:txbxContent>
                          <w:p w:rsidR="00BC75A1" w:rsidRDefault="00BC75A1" w:rsidP="00C821E9">
                            <w:pPr>
                              <w:spacing w:after="0"/>
                              <w:jc w:val="center"/>
                              <w:rPr>
                                <w:rFonts w:ascii="Arial" w:hAnsi="Arial" w:cs="Arial"/>
                                <w:b/>
                                <w:bCs/>
                                <w:color w:val="FFFFFF" w:themeColor="background1"/>
                                <w:sz w:val="44"/>
                                <w:szCs w:val="72"/>
                              </w:rPr>
                            </w:pPr>
                            <w:r w:rsidRPr="00CA3753">
                              <w:rPr>
                                <w:rFonts w:ascii="Arial" w:hAnsi="Arial" w:cs="Arial"/>
                                <w:b/>
                                <w:bCs/>
                                <w:color w:val="FFFFFF" w:themeColor="background1"/>
                                <w:sz w:val="44"/>
                                <w:szCs w:val="72"/>
                              </w:rPr>
                              <w:t>Special Educational Needs (SEN) Information Report</w:t>
                            </w:r>
                          </w:p>
                          <w:p w:rsidR="00BC75A1" w:rsidRPr="00C821E9" w:rsidRDefault="00BC75A1" w:rsidP="00C821E9">
                            <w:pPr>
                              <w:spacing w:after="0"/>
                              <w:jc w:val="center"/>
                              <w:rPr>
                                <w:rFonts w:ascii="Arial" w:hAnsi="Arial" w:cs="Arial"/>
                                <w:color w:val="FFFFFF" w:themeColor="background1"/>
                                <w:sz w:val="28"/>
                                <w:szCs w:val="40"/>
                              </w:rPr>
                            </w:pPr>
                            <w:r>
                              <w:rPr>
                                <w:rFonts w:ascii="Arial" w:hAnsi="Arial" w:cs="Arial"/>
                                <w:b/>
                                <w:bCs/>
                                <w:color w:val="FFFFFF" w:themeColor="background1"/>
                                <w:sz w:val="44"/>
                                <w:szCs w:val="72"/>
                              </w:rPr>
                              <w:t>2024-2025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98.05pt;margin-top:16.4pt;width:340.15pt;height:1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" filled="f" stroked="f" strokeweight=".5pt">
                <v:textbox>
                  <w:txbxContent>
                    <w:p w:rsidR="00BC75A1" w:rsidRDefault="00BC75A1" w:rsidP="00C821E9">
                      <w:pPr>
                        <w:spacing w:after="0"/>
                        <w:jc w:val="center"/>
                        <w:rPr>
                          <w:rFonts w:ascii="Arial" w:hAnsi="Arial" w:cs="Arial"/>
                          <w:b/>
                          <w:bCs/>
                          <w:color w:val="FFFFFF" w:themeColor="background1"/>
                          <w:sz w:val="44"/>
                          <w:szCs w:val="72"/>
                        </w:rPr>
                      </w:pPr>
                      <w:r w:rsidRPr="00CA3753">
                        <w:rPr>
                          <w:rFonts w:ascii="Arial" w:hAnsi="Arial" w:cs="Arial"/>
                          <w:b/>
                          <w:bCs/>
                          <w:color w:val="FFFFFF" w:themeColor="background1"/>
                          <w:sz w:val="44"/>
                          <w:szCs w:val="72"/>
                        </w:rPr>
                        <w:t>Special Educational Needs (SEN) Information Report</w:t>
                      </w:r>
                    </w:p>
                    <w:p w:rsidR="00BC75A1" w:rsidRPr="00C821E9" w:rsidRDefault="00BC75A1" w:rsidP="00C821E9">
                      <w:pPr>
                        <w:spacing w:after="0"/>
                        <w:jc w:val="center"/>
                        <w:rPr>
                          <w:rFonts w:ascii="Arial" w:hAnsi="Arial" w:cs="Arial"/>
                          <w:color w:val="FFFFFF" w:themeColor="background1"/>
                          <w:sz w:val="28"/>
                          <w:szCs w:val="40"/>
                        </w:rPr>
                      </w:pPr>
                      <w:r>
                        <w:rPr>
                          <w:rFonts w:ascii="Arial" w:hAnsi="Arial" w:cs="Arial"/>
                          <w:b/>
                          <w:bCs/>
                          <w:color w:val="FFFFFF" w:themeColor="background1"/>
                          <w:sz w:val="44"/>
                          <w:szCs w:val="72"/>
                        </w:rPr>
                        <w:t>2024-2025</w:t>
                      </w:r>
                    </w:p>
                  </w:txbxContent>
                </v:textbox>
              </v:shape>
            </w:pict>
          </mc:Fallback>
        </mc:AlternateContent>
      </w: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0669AF" w:rsidRPr="00A045C5" w:rsidRDefault="000669AF">
      <w:pPr>
        <w:rPr>
          <w:rFonts w:cstheme="minorHAnsi"/>
        </w:rPr>
      </w:pPr>
    </w:p>
    <w:p w:rsidR="00CA3753" w:rsidRPr="00A045C5" w:rsidRDefault="00CA3753">
      <w:pPr>
        <w:rPr>
          <w:rFonts w:cstheme="minorHAnsi"/>
        </w:rPr>
      </w:pPr>
    </w:p>
    <w:p w:rsidR="00EF3549" w:rsidRPr="00A045C5" w:rsidRDefault="00EF3549" w:rsidP="000669AF">
      <w:pPr>
        <w:autoSpaceDE w:val="0"/>
        <w:autoSpaceDN w:val="0"/>
        <w:adjustRightInd w:val="0"/>
        <w:spacing w:after="0"/>
        <w:jc w:val="right"/>
        <w:rPr>
          <w:rFonts w:cstheme="minorHAnsi"/>
          <w:sz w:val="24"/>
          <w:szCs w:val="24"/>
        </w:rPr>
      </w:pPr>
    </w:p>
    <w:p w:rsidR="00EF3549" w:rsidRPr="00A045C5" w:rsidRDefault="00EF3549" w:rsidP="000669AF">
      <w:pPr>
        <w:autoSpaceDE w:val="0"/>
        <w:autoSpaceDN w:val="0"/>
        <w:adjustRightInd w:val="0"/>
        <w:spacing w:after="0"/>
        <w:jc w:val="right"/>
        <w:rPr>
          <w:rFonts w:cstheme="minorHAnsi"/>
          <w:sz w:val="24"/>
          <w:szCs w:val="24"/>
        </w:rPr>
      </w:pPr>
    </w:p>
    <w:p w:rsidR="00EF3549" w:rsidRPr="00A045C5" w:rsidRDefault="00EF3549" w:rsidP="000669AF">
      <w:pPr>
        <w:autoSpaceDE w:val="0"/>
        <w:autoSpaceDN w:val="0"/>
        <w:adjustRightInd w:val="0"/>
        <w:spacing w:after="0"/>
        <w:jc w:val="right"/>
        <w:rPr>
          <w:rFonts w:cstheme="minorHAnsi"/>
          <w:sz w:val="24"/>
          <w:szCs w:val="24"/>
        </w:rPr>
      </w:pPr>
    </w:p>
    <w:p w:rsidR="00EF3549" w:rsidRPr="00A045C5" w:rsidRDefault="00EF3549" w:rsidP="000669AF">
      <w:pPr>
        <w:autoSpaceDE w:val="0"/>
        <w:autoSpaceDN w:val="0"/>
        <w:adjustRightInd w:val="0"/>
        <w:spacing w:after="0"/>
        <w:jc w:val="right"/>
        <w:rPr>
          <w:rFonts w:cstheme="minorHAnsi"/>
          <w:sz w:val="24"/>
          <w:szCs w:val="24"/>
        </w:rPr>
      </w:pPr>
    </w:p>
    <w:p w:rsidR="00C0792F" w:rsidRPr="00A045C5" w:rsidRDefault="001569E7" w:rsidP="00C0792F">
      <w:pPr>
        <w:autoSpaceDE w:val="0"/>
        <w:autoSpaceDN w:val="0"/>
        <w:adjustRightInd w:val="0"/>
        <w:spacing w:after="0"/>
        <w:jc w:val="right"/>
        <w:rPr>
          <w:rFonts w:cstheme="minorHAnsi"/>
          <w:sz w:val="24"/>
          <w:szCs w:val="24"/>
        </w:rPr>
      </w:pPr>
      <w:r>
        <w:rPr>
          <w:rFonts w:cstheme="minorHAnsi"/>
          <w:sz w:val="24"/>
          <w:szCs w:val="24"/>
        </w:rPr>
        <w:t>Approved</w:t>
      </w:r>
      <w:r w:rsidR="00C0792F" w:rsidRPr="00A045C5">
        <w:rPr>
          <w:rFonts w:cstheme="minorHAnsi"/>
          <w:sz w:val="24"/>
          <w:szCs w:val="24"/>
        </w:rPr>
        <w:t xml:space="preserve">: </w:t>
      </w:r>
      <w:r w:rsidR="00277CE4">
        <w:rPr>
          <w:rFonts w:cstheme="minorHAnsi"/>
          <w:sz w:val="24"/>
          <w:szCs w:val="24"/>
        </w:rPr>
        <w:t>October 2024</w:t>
      </w:r>
    </w:p>
    <w:p w:rsidR="00CA3753" w:rsidRPr="00A045C5" w:rsidRDefault="00CA3753" w:rsidP="00CA3753">
      <w:pPr>
        <w:autoSpaceDE w:val="0"/>
        <w:autoSpaceDN w:val="0"/>
        <w:adjustRightInd w:val="0"/>
        <w:spacing w:after="0"/>
        <w:jc w:val="right"/>
        <w:rPr>
          <w:rFonts w:cstheme="minorHAnsi"/>
          <w:sz w:val="24"/>
          <w:szCs w:val="24"/>
        </w:rPr>
      </w:pPr>
      <w:r w:rsidRPr="00A045C5">
        <w:rPr>
          <w:rFonts w:cstheme="minorHAnsi"/>
          <w:sz w:val="24"/>
          <w:szCs w:val="24"/>
        </w:rPr>
        <w:t>Next Review: September 2025</w:t>
      </w:r>
    </w:p>
    <w:p w:rsidR="000F00D8" w:rsidRDefault="000F00D8">
      <w:pPr>
        <w:spacing w:after="160" w:line="259" w:lineRule="auto"/>
        <w:rPr>
          <w:rFonts w:eastAsiaTheme="majorEastAsia" w:cstheme="majorBidi"/>
          <w:b/>
          <w:color w:val="C00000"/>
          <w:sz w:val="32"/>
          <w:szCs w:val="32"/>
        </w:rPr>
      </w:pPr>
      <w:r>
        <w:br w:type="page"/>
      </w:r>
    </w:p>
    <w:tbl>
      <w:tblPr>
        <w:tblStyle w:val="TableGrid"/>
        <w:tblW w:w="0" w:type="auto"/>
        <w:tblLook w:val="04A0" w:firstRow="1" w:lastRow="0" w:firstColumn="1" w:lastColumn="0" w:noHBand="0" w:noVBand="1"/>
      </w:tblPr>
      <w:tblGrid>
        <w:gridCol w:w="1030"/>
        <w:gridCol w:w="1532"/>
        <w:gridCol w:w="4693"/>
        <w:gridCol w:w="2373"/>
      </w:tblGrid>
      <w:tr w:rsidR="001569E7" w:rsidRPr="00840700" w:rsidTr="002A4E28">
        <w:tc>
          <w:tcPr>
            <w:tcW w:w="988" w:type="dxa"/>
          </w:tcPr>
          <w:p w:rsidR="001569E7" w:rsidRPr="00840700" w:rsidRDefault="001569E7" w:rsidP="002A4E28">
            <w:pPr>
              <w:autoSpaceDE w:val="0"/>
              <w:autoSpaceDN w:val="0"/>
              <w:adjustRightInd w:val="0"/>
              <w:rPr>
                <w:rFonts w:cstheme="minorHAnsi"/>
                <w:sz w:val="24"/>
                <w:szCs w:val="24"/>
              </w:rPr>
            </w:pPr>
            <w:bookmarkStart w:id="0" w:name="_Toc183172480"/>
            <w:r w:rsidRPr="00840700">
              <w:rPr>
                <w:rFonts w:cstheme="minorHAnsi"/>
                <w:sz w:val="24"/>
                <w:szCs w:val="24"/>
              </w:rPr>
              <w:lastRenderedPageBreak/>
              <w:t>Version</w:t>
            </w:r>
          </w:p>
        </w:tc>
        <w:tc>
          <w:tcPr>
            <w:tcW w:w="1559" w:type="dxa"/>
          </w:tcPr>
          <w:p w:rsidR="001569E7" w:rsidRPr="00840700" w:rsidRDefault="001569E7" w:rsidP="002A4E28">
            <w:pPr>
              <w:autoSpaceDE w:val="0"/>
              <w:autoSpaceDN w:val="0"/>
              <w:adjustRightInd w:val="0"/>
              <w:rPr>
                <w:rFonts w:cstheme="minorHAnsi"/>
                <w:sz w:val="24"/>
                <w:szCs w:val="24"/>
              </w:rPr>
            </w:pPr>
            <w:r w:rsidRPr="00840700">
              <w:rPr>
                <w:rFonts w:cstheme="minorHAnsi"/>
                <w:sz w:val="24"/>
                <w:szCs w:val="24"/>
              </w:rPr>
              <w:t>Date updated</w:t>
            </w:r>
          </w:p>
        </w:tc>
        <w:tc>
          <w:tcPr>
            <w:tcW w:w="5524" w:type="dxa"/>
          </w:tcPr>
          <w:p w:rsidR="001569E7" w:rsidRPr="00840700" w:rsidRDefault="001569E7" w:rsidP="002A4E28">
            <w:pPr>
              <w:autoSpaceDE w:val="0"/>
              <w:autoSpaceDN w:val="0"/>
              <w:adjustRightInd w:val="0"/>
              <w:rPr>
                <w:rFonts w:cstheme="minorHAnsi"/>
                <w:sz w:val="24"/>
                <w:szCs w:val="24"/>
              </w:rPr>
            </w:pPr>
            <w:r w:rsidRPr="00840700">
              <w:rPr>
                <w:rFonts w:cstheme="minorHAnsi"/>
                <w:sz w:val="24"/>
                <w:szCs w:val="24"/>
              </w:rPr>
              <w:t>Changes</w:t>
            </w:r>
          </w:p>
        </w:tc>
        <w:tc>
          <w:tcPr>
            <w:tcW w:w="2691" w:type="dxa"/>
          </w:tcPr>
          <w:p w:rsidR="001569E7" w:rsidRPr="00840700" w:rsidRDefault="001569E7" w:rsidP="002A4E28">
            <w:pPr>
              <w:autoSpaceDE w:val="0"/>
              <w:autoSpaceDN w:val="0"/>
              <w:adjustRightInd w:val="0"/>
              <w:rPr>
                <w:rFonts w:cstheme="minorHAnsi"/>
                <w:sz w:val="24"/>
                <w:szCs w:val="24"/>
              </w:rPr>
            </w:pPr>
            <w:r w:rsidRPr="00840700">
              <w:rPr>
                <w:rFonts w:cstheme="minorHAnsi"/>
                <w:sz w:val="24"/>
                <w:szCs w:val="24"/>
              </w:rPr>
              <w:t>Page number</w:t>
            </w:r>
          </w:p>
        </w:tc>
      </w:tr>
      <w:tr w:rsidR="001569E7" w:rsidRPr="00840700" w:rsidTr="002A4E28">
        <w:tc>
          <w:tcPr>
            <w:tcW w:w="988" w:type="dxa"/>
          </w:tcPr>
          <w:p w:rsidR="001569E7" w:rsidRPr="00840700" w:rsidRDefault="001569E7" w:rsidP="002A4E28">
            <w:pPr>
              <w:autoSpaceDE w:val="0"/>
              <w:autoSpaceDN w:val="0"/>
              <w:adjustRightInd w:val="0"/>
              <w:rPr>
                <w:rFonts w:cstheme="minorHAnsi"/>
                <w:sz w:val="24"/>
                <w:szCs w:val="24"/>
              </w:rPr>
            </w:pPr>
            <w:r>
              <w:rPr>
                <w:rFonts w:cstheme="minorHAnsi"/>
                <w:sz w:val="24"/>
                <w:szCs w:val="24"/>
              </w:rPr>
              <w:t>1.1</w:t>
            </w:r>
          </w:p>
        </w:tc>
        <w:tc>
          <w:tcPr>
            <w:tcW w:w="1559" w:type="dxa"/>
          </w:tcPr>
          <w:p w:rsidR="001569E7" w:rsidRPr="00840700" w:rsidRDefault="003256D9" w:rsidP="002A4E28">
            <w:pPr>
              <w:autoSpaceDE w:val="0"/>
              <w:autoSpaceDN w:val="0"/>
              <w:adjustRightInd w:val="0"/>
              <w:rPr>
                <w:rFonts w:cstheme="minorHAnsi"/>
                <w:sz w:val="24"/>
                <w:szCs w:val="24"/>
              </w:rPr>
            </w:pPr>
            <w:r>
              <w:rPr>
                <w:rFonts w:cstheme="minorHAnsi"/>
                <w:sz w:val="24"/>
                <w:szCs w:val="24"/>
              </w:rPr>
              <w:t>29/01/2025</w:t>
            </w:r>
          </w:p>
        </w:tc>
        <w:tc>
          <w:tcPr>
            <w:tcW w:w="5524" w:type="dxa"/>
          </w:tcPr>
          <w:p w:rsidR="001569E7" w:rsidRPr="00840700" w:rsidRDefault="003256D9" w:rsidP="002A4E28">
            <w:pPr>
              <w:autoSpaceDE w:val="0"/>
              <w:autoSpaceDN w:val="0"/>
              <w:adjustRightInd w:val="0"/>
              <w:rPr>
                <w:rFonts w:cstheme="minorHAnsi"/>
                <w:sz w:val="24"/>
                <w:szCs w:val="24"/>
              </w:rPr>
            </w:pPr>
            <w:r>
              <w:rPr>
                <w:rFonts w:cstheme="minorHAnsi"/>
                <w:sz w:val="24"/>
                <w:szCs w:val="24"/>
              </w:rPr>
              <w:t>Acting SENCO has changed to SENCO</w:t>
            </w:r>
          </w:p>
        </w:tc>
        <w:tc>
          <w:tcPr>
            <w:tcW w:w="2691" w:type="dxa"/>
          </w:tcPr>
          <w:p w:rsidR="001569E7" w:rsidRPr="00840700" w:rsidRDefault="003256D9" w:rsidP="002A4E28">
            <w:pPr>
              <w:autoSpaceDE w:val="0"/>
              <w:autoSpaceDN w:val="0"/>
              <w:adjustRightInd w:val="0"/>
              <w:rPr>
                <w:rFonts w:cstheme="minorHAnsi"/>
                <w:sz w:val="24"/>
                <w:szCs w:val="24"/>
              </w:rPr>
            </w:pPr>
            <w:r>
              <w:rPr>
                <w:rFonts w:cstheme="minorHAnsi"/>
                <w:sz w:val="24"/>
                <w:szCs w:val="24"/>
              </w:rPr>
              <w:t>4</w:t>
            </w:r>
          </w:p>
        </w:tc>
      </w:tr>
      <w:tr w:rsidR="001569E7" w:rsidRPr="00840700" w:rsidTr="002A4E28">
        <w:tc>
          <w:tcPr>
            <w:tcW w:w="988" w:type="dxa"/>
          </w:tcPr>
          <w:p w:rsidR="001569E7" w:rsidRPr="00840700" w:rsidRDefault="001569E7" w:rsidP="002A4E28">
            <w:pPr>
              <w:autoSpaceDE w:val="0"/>
              <w:autoSpaceDN w:val="0"/>
              <w:adjustRightInd w:val="0"/>
              <w:rPr>
                <w:rFonts w:cstheme="minorHAnsi"/>
                <w:sz w:val="24"/>
                <w:szCs w:val="24"/>
              </w:rPr>
            </w:pPr>
          </w:p>
        </w:tc>
        <w:tc>
          <w:tcPr>
            <w:tcW w:w="1559" w:type="dxa"/>
          </w:tcPr>
          <w:p w:rsidR="001569E7" w:rsidRPr="00840700" w:rsidRDefault="001569E7" w:rsidP="002A4E28">
            <w:pPr>
              <w:autoSpaceDE w:val="0"/>
              <w:autoSpaceDN w:val="0"/>
              <w:adjustRightInd w:val="0"/>
              <w:rPr>
                <w:rFonts w:cstheme="minorHAnsi"/>
                <w:sz w:val="24"/>
                <w:szCs w:val="24"/>
              </w:rPr>
            </w:pPr>
          </w:p>
        </w:tc>
        <w:tc>
          <w:tcPr>
            <w:tcW w:w="5524" w:type="dxa"/>
          </w:tcPr>
          <w:p w:rsidR="001569E7" w:rsidRPr="00840700" w:rsidRDefault="001569E7" w:rsidP="002A4E28">
            <w:pPr>
              <w:autoSpaceDE w:val="0"/>
              <w:autoSpaceDN w:val="0"/>
              <w:adjustRightInd w:val="0"/>
              <w:rPr>
                <w:rFonts w:cstheme="minorHAnsi"/>
                <w:sz w:val="24"/>
                <w:szCs w:val="24"/>
              </w:rPr>
            </w:pPr>
          </w:p>
        </w:tc>
        <w:tc>
          <w:tcPr>
            <w:tcW w:w="2691" w:type="dxa"/>
          </w:tcPr>
          <w:p w:rsidR="001569E7" w:rsidRPr="00840700" w:rsidRDefault="001569E7" w:rsidP="002A4E28">
            <w:pPr>
              <w:autoSpaceDE w:val="0"/>
              <w:autoSpaceDN w:val="0"/>
              <w:adjustRightInd w:val="0"/>
              <w:rPr>
                <w:rFonts w:cstheme="minorHAnsi"/>
                <w:sz w:val="24"/>
                <w:szCs w:val="24"/>
              </w:rPr>
            </w:pPr>
          </w:p>
        </w:tc>
      </w:tr>
      <w:tr w:rsidR="001569E7" w:rsidRPr="00840700" w:rsidTr="002A4E28">
        <w:tc>
          <w:tcPr>
            <w:tcW w:w="988" w:type="dxa"/>
          </w:tcPr>
          <w:p w:rsidR="001569E7" w:rsidRPr="00840700" w:rsidRDefault="001569E7" w:rsidP="002A4E28">
            <w:pPr>
              <w:autoSpaceDE w:val="0"/>
              <w:autoSpaceDN w:val="0"/>
              <w:adjustRightInd w:val="0"/>
              <w:rPr>
                <w:rFonts w:cstheme="minorHAnsi"/>
                <w:sz w:val="24"/>
                <w:szCs w:val="24"/>
              </w:rPr>
            </w:pPr>
          </w:p>
        </w:tc>
        <w:tc>
          <w:tcPr>
            <w:tcW w:w="1559" w:type="dxa"/>
          </w:tcPr>
          <w:p w:rsidR="001569E7" w:rsidRPr="00840700" w:rsidRDefault="001569E7" w:rsidP="002A4E28">
            <w:pPr>
              <w:autoSpaceDE w:val="0"/>
              <w:autoSpaceDN w:val="0"/>
              <w:adjustRightInd w:val="0"/>
              <w:rPr>
                <w:rFonts w:cstheme="minorHAnsi"/>
                <w:sz w:val="24"/>
                <w:szCs w:val="24"/>
              </w:rPr>
            </w:pPr>
          </w:p>
        </w:tc>
        <w:tc>
          <w:tcPr>
            <w:tcW w:w="5524" w:type="dxa"/>
          </w:tcPr>
          <w:p w:rsidR="001569E7" w:rsidRPr="00840700" w:rsidRDefault="001569E7" w:rsidP="002A4E28">
            <w:pPr>
              <w:autoSpaceDE w:val="0"/>
              <w:autoSpaceDN w:val="0"/>
              <w:adjustRightInd w:val="0"/>
              <w:rPr>
                <w:rFonts w:cstheme="minorHAnsi"/>
                <w:sz w:val="24"/>
                <w:szCs w:val="24"/>
              </w:rPr>
            </w:pPr>
          </w:p>
        </w:tc>
        <w:tc>
          <w:tcPr>
            <w:tcW w:w="2691" w:type="dxa"/>
          </w:tcPr>
          <w:p w:rsidR="001569E7" w:rsidRPr="00840700" w:rsidRDefault="001569E7" w:rsidP="002A4E28">
            <w:pPr>
              <w:autoSpaceDE w:val="0"/>
              <w:autoSpaceDN w:val="0"/>
              <w:adjustRightInd w:val="0"/>
              <w:rPr>
                <w:rFonts w:cstheme="minorHAnsi"/>
                <w:sz w:val="24"/>
                <w:szCs w:val="24"/>
              </w:rPr>
            </w:pPr>
          </w:p>
        </w:tc>
      </w:tr>
      <w:tr w:rsidR="001569E7" w:rsidRPr="00840700" w:rsidTr="002A4E28">
        <w:tc>
          <w:tcPr>
            <w:tcW w:w="988" w:type="dxa"/>
          </w:tcPr>
          <w:p w:rsidR="001569E7" w:rsidRPr="00840700" w:rsidRDefault="001569E7" w:rsidP="002A4E28">
            <w:pPr>
              <w:autoSpaceDE w:val="0"/>
              <w:autoSpaceDN w:val="0"/>
              <w:adjustRightInd w:val="0"/>
              <w:rPr>
                <w:rFonts w:cstheme="minorHAnsi"/>
                <w:sz w:val="24"/>
                <w:szCs w:val="24"/>
              </w:rPr>
            </w:pPr>
          </w:p>
        </w:tc>
        <w:tc>
          <w:tcPr>
            <w:tcW w:w="1559" w:type="dxa"/>
          </w:tcPr>
          <w:p w:rsidR="001569E7" w:rsidRPr="00840700" w:rsidRDefault="001569E7" w:rsidP="002A4E28">
            <w:pPr>
              <w:autoSpaceDE w:val="0"/>
              <w:autoSpaceDN w:val="0"/>
              <w:adjustRightInd w:val="0"/>
              <w:rPr>
                <w:rFonts w:cstheme="minorHAnsi"/>
                <w:sz w:val="24"/>
                <w:szCs w:val="24"/>
              </w:rPr>
            </w:pPr>
          </w:p>
        </w:tc>
        <w:tc>
          <w:tcPr>
            <w:tcW w:w="5524" w:type="dxa"/>
          </w:tcPr>
          <w:p w:rsidR="001569E7" w:rsidRPr="00840700" w:rsidRDefault="001569E7" w:rsidP="002A4E28">
            <w:pPr>
              <w:autoSpaceDE w:val="0"/>
              <w:autoSpaceDN w:val="0"/>
              <w:adjustRightInd w:val="0"/>
              <w:rPr>
                <w:rFonts w:cstheme="minorHAnsi"/>
                <w:sz w:val="24"/>
                <w:szCs w:val="24"/>
              </w:rPr>
            </w:pPr>
          </w:p>
        </w:tc>
        <w:tc>
          <w:tcPr>
            <w:tcW w:w="2691" w:type="dxa"/>
          </w:tcPr>
          <w:p w:rsidR="001569E7" w:rsidRPr="00840700" w:rsidRDefault="001569E7" w:rsidP="002A4E28">
            <w:pPr>
              <w:autoSpaceDE w:val="0"/>
              <w:autoSpaceDN w:val="0"/>
              <w:adjustRightInd w:val="0"/>
              <w:rPr>
                <w:rFonts w:cstheme="minorHAnsi"/>
                <w:sz w:val="24"/>
                <w:szCs w:val="24"/>
              </w:rPr>
            </w:pPr>
          </w:p>
        </w:tc>
      </w:tr>
      <w:tr w:rsidR="001569E7" w:rsidRPr="00840700" w:rsidTr="002A4E28">
        <w:tc>
          <w:tcPr>
            <w:tcW w:w="988" w:type="dxa"/>
          </w:tcPr>
          <w:p w:rsidR="001569E7" w:rsidRPr="00840700" w:rsidRDefault="001569E7" w:rsidP="002A4E28">
            <w:pPr>
              <w:autoSpaceDE w:val="0"/>
              <w:autoSpaceDN w:val="0"/>
              <w:adjustRightInd w:val="0"/>
              <w:rPr>
                <w:rFonts w:cstheme="minorHAnsi"/>
                <w:sz w:val="24"/>
                <w:szCs w:val="24"/>
              </w:rPr>
            </w:pPr>
          </w:p>
        </w:tc>
        <w:tc>
          <w:tcPr>
            <w:tcW w:w="1559" w:type="dxa"/>
          </w:tcPr>
          <w:p w:rsidR="001569E7" w:rsidRPr="00840700" w:rsidRDefault="001569E7" w:rsidP="002A4E28">
            <w:pPr>
              <w:autoSpaceDE w:val="0"/>
              <w:autoSpaceDN w:val="0"/>
              <w:adjustRightInd w:val="0"/>
              <w:rPr>
                <w:rFonts w:cstheme="minorHAnsi"/>
                <w:sz w:val="24"/>
                <w:szCs w:val="24"/>
              </w:rPr>
            </w:pPr>
          </w:p>
        </w:tc>
        <w:tc>
          <w:tcPr>
            <w:tcW w:w="5524" w:type="dxa"/>
          </w:tcPr>
          <w:p w:rsidR="001569E7" w:rsidRPr="00840700" w:rsidRDefault="001569E7" w:rsidP="002A4E28">
            <w:pPr>
              <w:autoSpaceDE w:val="0"/>
              <w:autoSpaceDN w:val="0"/>
              <w:adjustRightInd w:val="0"/>
              <w:rPr>
                <w:rFonts w:cstheme="minorHAnsi"/>
                <w:sz w:val="24"/>
                <w:szCs w:val="24"/>
              </w:rPr>
            </w:pPr>
          </w:p>
        </w:tc>
        <w:tc>
          <w:tcPr>
            <w:tcW w:w="2691" w:type="dxa"/>
          </w:tcPr>
          <w:p w:rsidR="001569E7" w:rsidRPr="00840700" w:rsidRDefault="001569E7" w:rsidP="002A4E28">
            <w:pPr>
              <w:autoSpaceDE w:val="0"/>
              <w:autoSpaceDN w:val="0"/>
              <w:adjustRightInd w:val="0"/>
              <w:rPr>
                <w:rFonts w:cstheme="minorHAnsi"/>
                <w:sz w:val="24"/>
                <w:szCs w:val="24"/>
              </w:rPr>
            </w:pPr>
          </w:p>
        </w:tc>
      </w:tr>
      <w:tr w:rsidR="001569E7" w:rsidRPr="00840700" w:rsidTr="002A4E28">
        <w:tc>
          <w:tcPr>
            <w:tcW w:w="988" w:type="dxa"/>
          </w:tcPr>
          <w:p w:rsidR="001569E7" w:rsidRPr="00840700" w:rsidRDefault="001569E7" w:rsidP="002A4E28">
            <w:pPr>
              <w:autoSpaceDE w:val="0"/>
              <w:autoSpaceDN w:val="0"/>
              <w:adjustRightInd w:val="0"/>
              <w:rPr>
                <w:rFonts w:cstheme="minorHAnsi"/>
                <w:sz w:val="24"/>
                <w:szCs w:val="24"/>
              </w:rPr>
            </w:pPr>
          </w:p>
        </w:tc>
        <w:tc>
          <w:tcPr>
            <w:tcW w:w="1559" w:type="dxa"/>
          </w:tcPr>
          <w:p w:rsidR="001569E7" w:rsidRPr="00840700" w:rsidRDefault="001569E7" w:rsidP="002A4E28">
            <w:pPr>
              <w:autoSpaceDE w:val="0"/>
              <w:autoSpaceDN w:val="0"/>
              <w:adjustRightInd w:val="0"/>
              <w:rPr>
                <w:rFonts w:cstheme="minorHAnsi"/>
                <w:sz w:val="24"/>
                <w:szCs w:val="24"/>
              </w:rPr>
            </w:pPr>
          </w:p>
        </w:tc>
        <w:tc>
          <w:tcPr>
            <w:tcW w:w="5524" w:type="dxa"/>
          </w:tcPr>
          <w:p w:rsidR="001569E7" w:rsidRPr="00840700" w:rsidRDefault="001569E7" w:rsidP="002A4E28">
            <w:pPr>
              <w:autoSpaceDE w:val="0"/>
              <w:autoSpaceDN w:val="0"/>
              <w:adjustRightInd w:val="0"/>
              <w:rPr>
                <w:rFonts w:cstheme="minorHAnsi"/>
                <w:sz w:val="24"/>
                <w:szCs w:val="24"/>
              </w:rPr>
            </w:pPr>
          </w:p>
        </w:tc>
        <w:tc>
          <w:tcPr>
            <w:tcW w:w="2691" w:type="dxa"/>
          </w:tcPr>
          <w:p w:rsidR="001569E7" w:rsidRPr="00840700" w:rsidRDefault="001569E7" w:rsidP="002A4E28">
            <w:pPr>
              <w:autoSpaceDE w:val="0"/>
              <w:autoSpaceDN w:val="0"/>
              <w:adjustRightInd w:val="0"/>
              <w:rPr>
                <w:rFonts w:cstheme="minorHAnsi"/>
                <w:sz w:val="24"/>
                <w:szCs w:val="24"/>
              </w:rPr>
            </w:pPr>
          </w:p>
        </w:tc>
      </w:tr>
      <w:tr w:rsidR="001569E7" w:rsidRPr="00840700" w:rsidTr="002A4E28">
        <w:tc>
          <w:tcPr>
            <w:tcW w:w="988" w:type="dxa"/>
          </w:tcPr>
          <w:p w:rsidR="001569E7" w:rsidRPr="00840700" w:rsidRDefault="001569E7" w:rsidP="002A4E28">
            <w:pPr>
              <w:autoSpaceDE w:val="0"/>
              <w:autoSpaceDN w:val="0"/>
              <w:adjustRightInd w:val="0"/>
              <w:rPr>
                <w:rFonts w:cstheme="minorHAnsi"/>
                <w:sz w:val="24"/>
                <w:szCs w:val="24"/>
              </w:rPr>
            </w:pPr>
          </w:p>
        </w:tc>
        <w:tc>
          <w:tcPr>
            <w:tcW w:w="1559" w:type="dxa"/>
          </w:tcPr>
          <w:p w:rsidR="001569E7" w:rsidRPr="00840700" w:rsidRDefault="001569E7" w:rsidP="002A4E28">
            <w:pPr>
              <w:autoSpaceDE w:val="0"/>
              <w:autoSpaceDN w:val="0"/>
              <w:adjustRightInd w:val="0"/>
              <w:rPr>
                <w:rFonts w:cstheme="minorHAnsi"/>
                <w:sz w:val="24"/>
                <w:szCs w:val="24"/>
              </w:rPr>
            </w:pPr>
          </w:p>
        </w:tc>
        <w:tc>
          <w:tcPr>
            <w:tcW w:w="5524" w:type="dxa"/>
          </w:tcPr>
          <w:p w:rsidR="001569E7" w:rsidRPr="00840700" w:rsidRDefault="001569E7" w:rsidP="002A4E28">
            <w:pPr>
              <w:autoSpaceDE w:val="0"/>
              <w:autoSpaceDN w:val="0"/>
              <w:adjustRightInd w:val="0"/>
              <w:rPr>
                <w:rFonts w:cstheme="minorHAnsi"/>
                <w:sz w:val="24"/>
                <w:szCs w:val="24"/>
              </w:rPr>
            </w:pPr>
          </w:p>
        </w:tc>
        <w:tc>
          <w:tcPr>
            <w:tcW w:w="2691" w:type="dxa"/>
          </w:tcPr>
          <w:p w:rsidR="001569E7" w:rsidRPr="00840700" w:rsidRDefault="001569E7" w:rsidP="002A4E28">
            <w:pPr>
              <w:autoSpaceDE w:val="0"/>
              <w:autoSpaceDN w:val="0"/>
              <w:adjustRightInd w:val="0"/>
              <w:rPr>
                <w:rFonts w:cstheme="minorHAnsi"/>
                <w:sz w:val="24"/>
                <w:szCs w:val="24"/>
              </w:rPr>
            </w:pPr>
          </w:p>
        </w:tc>
      </w:tr>
      <w:tr w:rsidR="001569E7" w:rsidRPr="00840700" w:rsidTr="002A4E28">
        <w:tc>
          <w:tcPr>
            <w:tcW w:w="988" w:type="dxa"/>
          </w:tcPr>
          <w:p w:rsidR="001569E7" w:rsidRPr="00840700" w:rsidRDefault="001569E7" w:rsidP="002A4E28">
            <w:pPr>
              <w:autoSpaceDE w:val="0"/>
              <w:autoSpaceDN w:val="0"/>
              <w:adjustRightInd w:val="0"/>
              <w:rPr>
                <w:rFonts w:cstheme="minorHAnsi"/>
                <w:sz w:val="24"/>
                <w:szCs w:val="24"/>
              </w:rPr>
            </w:pPr>
          </w:p>
        </w:tc>
        <w:tc>
          <w:tcPr>
            <w:tcW w:w="1559" w:type="dxa"/>
          </w:tcPr>
          <w:p w:rsidR="001569E7" w:rsidRPr="00840700" w:rsidRDefault="001569E7" w:rsidP="002A4E28">
            <w:pPr>
              <w:autoSpaceDE w:val="0"/>
              <w:autoSpaceDN w:val="0"/>
              <w:adjustRightInd w:val="0"/>
              <w:rPr>
                <w:rFonts w:cstheme="minorHAnsi"/>
                <w:sz w:val="24"/>
                <w:szCs w:val="24"/>
              </w:rPr>
            </w:pPr>
          </w:p>
        </w:tc>
        <w:tc>
          <w:tcPr>
            <w:tcW w:w="5524" w:type="dxa"/>
          </w:tcPr>
          <w:p w:rsidR="001569E7" w:rsidRPr="00840700" w:rsidRDefault="001569E7" w:rsidP="002A4E28">
            <w:pPr>
              <w:autoSpaceDE w:val="0"/>
              <w:autoSpaceDN w:val="0"/>
              <w:adjustRightInd w:val="0"/>
              <w:rPr>
                <w:rFonts w:cstheme="minorHAnsi"/>
                <w:sz w:val="24"/>
                <w:szCs w:val="24"/>
              </w:rPr>
            </w:pPr>
          </w:p>
        </w:tc>
        <w:tc>
          <w:tcPr>
            <w:tcW w:w="2691" w:type="dxa"/>
          </w:tcPr>
          <w:p w:rsidR="001569E7" w:rsidRPr="00840700" w:rsidRDefault="001569E7" w:rsidP="002A4E28">
            <w:pPr>
              <w:autoSpaceDE w:val="0"/>
              <w:autoSpaceDN w:val="0"/>
              <w:adjustRightInd w:val="0"/>
              <w:rPr>
                <w:rFonts w:cstheme="minorHAnsi"/>
                <w:sz w:val="24"/>
                <w:szCs w:val="24"/>
              </w:rPr>
            </w:pPr>
          </w:p>
        </w:tc>
      </w:tr>
      <w:tr w:rsidR="001569E7" w:rsidRPr="00840700" w:rsidTr="002A4E28">
        <w:tc>
          <w:tcPr>
            <w:tcW w:w="988" w:type="dxa"/>
          </w:tcPr>
          <w:p w:rsidR="001569E7" w:rsidRPr="00840700" w:rsidRDefault="001569E7" w:rsidP="002A4E28">
            <w:pPr>
              <w:autoSpaceDE w:val="0"/>
              <w:autoSpaceDN w:val="0"/>
              <w:adjustRightInd w:val="0"/>
              <w:rPr>
                <w:rFonts w:cstheme="minorHAnsi"/>
                <w:sz w:val="24"/>
                <w:szCs w:val="24"/>
              </w:rPr>
            </w:pPr>
          </w:p>
        </w:tc>
        <w:tc>
          <w:tcPr>
            <w:tcW w:w="1559" w:type="dxa"/>
          </w:tcPr>
          <w:p w:rsidR="001569E7" w:rsidRPr="00840700" w:rsidRDefault="001569E7" w:rsidP="002A4E28">
            <w:pPr>
              <w:autoSpaceDE w:val="0"/>
              <w:autoSpaceDN w:val="0"/>
              <w:adjustRightInd w:val="0"/>
              <w:rPr>
                <w:rFonts w:cstheme="minorHAnsi"/>
                <w:sz w:val="24"/>
                <w:szCs w:val="24"/>
              </w:rPr>
            </w:pPr>
          </w:p>
        </w:tc>
        <w:tc>
          <w:tcPr>
            <w:tcW w:w="5524" w:type="dxa"/>
          </w:tcPr>
          <w:p w:rsidR="001569E7" w:rsidRPr="00840700" w:rsidRDefault="001569E7" w:rsidP="002A4E28">
            <w:pPr>
              <w:autoSpaceDE w:val="0"/>
              <w:autoSpaceDN w:val="0"/>
              <w:adjustRightInd w:val="0"/>
              <w:rPr>
                <w:rFonts w:cstheme="minorHAnsi"/>
                <w:sz w:val="24"/>
                <w:szCs w:val="24"/>
              </w:rPr>
            </w:pPr>
          </w:p>
        </w:tc>
        <w:tc>
          <w:tcPr>
            <w:tcW w:w="2691" w:type="dxa"/>
          </w:tcPr>
          <w:p w:rsidR="001569E7" w:rsidRPr="00840700" w:rsidRDefault="001569E7" w:rsidP="002A4E28">
            <w:pPr>
              <w:autoSpaceDE w:val="0"/>
              <w:autoSpaceDN w:val="0"/>
              <w:adjustRightInd w:val="0"/>
              <w:rPr>
                <w:rFonts w:cstheme="minorHAnsi"/>
                <w:sz w:val="24"/>
                <w:szCs w:val="24"/>
              </w:rPr>
            </w:pPr>
          </w:p>
        </w:tc>
      </w:tr>
      <w:tr w:rsidR="001569E7" w:rsidRPr="00840700" w:rsidTr="002A4E28">
        <w:tc>
          <w:tcPr>
            <w:tcW w:w="988" w:type="dxa"/>
          </w:tcPr>
          <w:p w:rsidR="001569E7" w:rsidRPr="00840700" w:rsidRDefault="001569E7" w:rsidP="002A4E28">
            <w:pPr>
              <w:autoSpaceDE w:val="0"/>
              <w:autoSpaceDN w:val="0"/>
              <w:adjustRightInd w:val="0"/>
              <w:rPr>
                <w:rFonts w:cstheme="minorHAnsi"/>
                <w:sz w:val="24"/>
                <w:szCs w:val="24"/>
              </w:rPr>
            </w:pPr>
          </w:p>
        </w:tc>
        <w:tc>
          <w:tcPr>
            <w:tcW w:w="1559" w:type="dxa"/>
          </w:tcPr>
          <w:p w:rsidR="001569E7" w:rsidRPr="00840700" w:rsidRDefault="001569E7" w:rsidP="002A4E28">
            <w:pPr>
              <w:autoSpaceDE w:val="0"/>
              <w:autoSpaceDN w:val="0"/>
              <w:adjustRightInd w:val="0"/>
              <w:rPr>
                <w:rFonts w:cstheme="minorHAnsi"/>
                <w:sz w:val="24"/>
                <w:szCs w:val="24"/>
              </w:rPr>
            </w:pPr>
          </w:p>
        </w:tc>
        <w:tc>
          <w:tcPr>
            <w:tcW w:w="5524" w:type="dxa"/>
          </w:tcPr>
          <w:p w:rsidR="001569E7" w:rsidRPr="00840700" w:rsidRDefault="001569E7" w:rsidP="002A4E28">
            <w:pPr>
              <w:autoSpaceDE w:val="0"/>
              <w:autoSpaceDN w:val="0"/>
              <w:adjustRightInd w:val="0"/>
              <w:rPr>
                <w:rFonts w:cstheme="minorHAnsi"/>
                <w:sz w:val="24"/>
                <w:szCs w:val="24"/>
              </w:rPr>
            </w:pPr>
          </w:p>
        </w:tc>
        <w:tc>
          <w:tcPr>
            <w:tcW w:w="2691" w:type="dxa"/>
          </w:tcPr>
          <w:p w:rsidR="001569E7" w:rsidRPr="00840700" w:rsidRDefault="001569E7" w:rsidP="002A4E28">
            <w:pPr>
              <w:autoSpaceDE w:val="0"/>
              <w:autoSpaceDN w:val="0"/>
              <w:adjustRightInd w:val="0"/>
              <w:rPr>
                <w:rFonts w:cstheme="minorHAnsi"/>
                <w:sz w:val="24"/>
                <w:szCs w:val="24"/>
              </w:rPr>
            </w:pPr>
          </w:p>
        </w:tc>
      </w:tr>
      <w:tr w:rsidR="001569E7" w:rsidRPr="00840700" w:rsidTr="002A4E28">
        <w:tc>
          <w:tcPr>
            <w:tcW w:w="988" w:type="dxa"/>
          </w:tcPr>
          <w:p w:rsidR="001569E7" w:rsidRPr="00840700" w:rsidRDefault="001569E7" w:rsidP="002A4E28">
            <w:pPr>
              <w:autoSpaceDE w:val="0"/>
              <w:autoSpaceDN w:val="0"/>
              <w:adjustRightInd w:val="0"/>
              <w:rPr>
                <w:rFonts w:cstheme="minorHAnsi"/>
                <w:sz w:val="24"/>
                <w:szCs w:val="24"/>
              </w:rPr>
            </w:pPr>
          </w:p>
        </w:tc>
        <w:tc>
          <w:tcPr>
            <w:tcW w:w="1559" w:type="dxa"/>
          </w:tcPr>
          <w:p w:rsidR="001569E7" w:rsidRPr="00840700" w:rsidRDefault="001569E7" w:rsidP="002A4E28">
            <w:pPr>
              <w:autoSpaceDE w:val="0"/>
              <w:autoSpaceDN w:val="0"/>
              <w:adjustRightInd w:val="0"/>
              <w:rPr>
                <w:rFonts w:cstheme="minorHAnsi"/>
                <w:sz w:val="24"/>
                <w:szCs w:val="24"/>
              </w:rPr>
            </w:pPr>
          </w:p>
        </w:tc>
        <w:tc>
          <w:tcPr>
            <w:tcW w:w="5524" w:type="dxa"/>
          </w:tcPr>
          <w:p w:rsidR="001569E7" w:rsidRPr="00840700" w:rsidRDefault="001569E7" w:rsidP="002A4E28">
            <w:pPr>
              <w:autoSpaceDE w:val="0"/>
              <w:autoSpaceDN w:val="0"/>
              <w:adjustRightInd w:val="0"/>
              <w:rPr>
                <w:rFonts w:cstheme="minorHAnsi"/>
                <w:sz w:val="24"/>
                <w:szCs w:val="24"/>
              </w:rPr>
            </w:pPr>
          </w:p>
        </w:tc>
        <w:tc>
          <w:tcPr>
            <w:tcW w:w="2691" w:type="dxa"/>
          </w:tcPr>
          <w:p w:rsidR="001569E7" w:rsidRPr="00840700" w:rsidRDefault="001569E7" w:rsidP="002A4E28">
            <w:pPr>
              <w:autoSpaceDE w:val="0"/>
              <w:autoSpaceDN w:val="0"/>
              <w:adjustRightInd w:val="0"/>
              <w:rPr>
                <w:rFonts w:cstheme="minorHAnsi"/>
                <w:sz w:val="24"/>
                <w:szCs w:val="24"/>
              </w:rPr>
            </w:pPr>
          </w:p>
        </w:tc>
      </w:tr>
    </w:tbl>
    <w:p w:rsidR="001569E7" w:rsidRDefault="001569E7">
      <w:pPr>
        <w:spacing w:after="160" w:line="259" w:lineRule="auto"/>
        <w:rPr>
          <w:rFonts w:eastAsiaTheme="majorEastAsia" w:cstheme="majorBidi"/>
          <w:b/>
          <w:color w:val="C00000"/>
          <w:sz w:val="32"/>
          <w:szCs w:val="32"/>
        </w:rPr>
      </w:pPr>
      <w:r>
        <w:br w:type="page"/>
      </w:r>
    </w:p>
    <w:p w:rsidR="00A73200" w:rsidRPr="00A045C5" w:rsidRDefault="00A73200" w:rsidP="00262B32">
      <w:pPr>
        <w:pStyle w:val="Heading1"/>
      </w:pPr>
      <w:r w:rsidRPr="00A045C5">
        <w:lastRenderedPageBreak/>
        <w:t>Contents</w:t>
      </w:r>
      <w:bookmarkEnd w:id="0"/>
    </w:p>
    <w:p w:rsidR="000E54CB" w:rsidRPr="005A3959" w:rsidRDefault="00A73200">
      <w:pPr>
        <w:pStyle w:val="TOC1"/>
        <w:tabs>
          <w:tab w:val="right" w:leader="dot" w:pos="9628"/>
        </w:tabs>
        <w:rPr>
          <w:rFonts w:asciiTheme="minorHAnsi" w:eastAsiaTheme="minorEastAsia" w:hAnsiTheme="minorHAnsi" w:cstheme="minorBidi"/>
          <w:noProof/>
          <w:sz w:val="22"/>
          <w:szCs w:val="22"/>
          <w:lang w:val="en-GB" w:eastAsia="en-GB"/>
        </w:rPr>
      </w:pPr>
      <w:r w:rsidRPr="00A045C5">
        <w:rPr>
          <w:rFonts w:asciiTheme="minorHAnsi" w:hAnsiTheme="minorHAnsi" w:cstheme="minorHAnsi"/>
          <w:b/>
          <w:bCs/>
          <w:noProof/>
        </w:rPr>
        <w:fldChar w:fldCharType="begin"/>
      </w:r>
      <w:r w:rsidRPr="00A045C5">
        <w:rPr>
          <w:rFonts w:asciiTheme="minorHAnsi" w:hAnsiTheme="minorHAnsi" w:cstheme="minorHAnsi"/>
          <w:b/>
          <w:bCs/>
          <w:noProof/>
        </w:rPr>
        <w:instrText xml:space="preserve"> TOC \o "1-3" \h \z \u </w:instrText>
      </w:r>
      <w:r w:rsidRPr="00A045C5">
        <w:rPr>
          <w:rFonts w:asciiTheme="minorHAnsi" w:hAnsiTheme="minorHAnsi" w:cstheme="minorHAnsi"/>
          <w:b/>
          <w:bCs/>
          <w:noProof/>
        </w:rPr>
        <w:fldChar w:fldCharType="separate"/>
      </w:r>
      <w:hyperlink w:anchor="_Toc183172480" w:history="1">
        <w:r w:rsidR="000E54CB" w:rsidRPr="005A3959">
          <w:rPr>
            <w:rStyle w:val="Hyperlink"/>
            <w:rFonts w:asciiTheme="minorHAnsi" w:hAnsiTheme="minorHAnsi"/>
            <w:noProof/>
            <w:sz w:val="22"/>
            <w:szCs w:val="22"/>
          </w:rPr>
          <w:t>Contents</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_Toc183172480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2</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81" w:history="1">
        <w:r w:rsidR="000E54CB" w:rsidRPr="005A3959">
          <w:rPr>
            <w:rStyle w:val="Hyperlink"/>
            <w:rFonts w:asciiTheme="minorHAnsi" w:hAnsiTheme="minorHAnsi"/>
            <w:noProof/>
            <w:sz w:val="22"/>
            <w:szCs w:val="22"/>
          </w:rPr>
          <w:t>Who should I contact?</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_Toc183172481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3</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82" w:history="1">
        <w:r w:rsidR="000E54CB" w:rsidRPr="005A3959">
          <w:rPr>
            <w:rStyle w:val="Hyperlink"/>
            <w:rFonts w:asciiTheme="minorHAnsi" w:hAnsiTheme="minorHAnsi"/>
            <w:noProof/>
            <w:sz w:val="22"/>
            <w:szCs w:val="22"/>
          </w:rPr>
          <w:t>Which children does the setting provide for?</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_Toc183172482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4</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83" w:history="1">
        <w:r w:rsidR="000E54CB" w:rsidRPr="005A3959">
          <w:rPr>
            <w:rStyle w:val="Hyperlink"/>
            <w:rFonts w:asciiTheme="minorHAnsi" w:hAnsiTheme="minorHAnsi"/>
            <w:noProof/>
            <w:sz w:val="22"/>
            <w:szCs w:val="22"/>
          </w:rPr>
          <w:t>Summary of how the setting meets the needs of children / young people with SEN and Disabilities</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_Toc183172483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5</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84" w:history="1">
        <w:r w:rsidR="000E54CB" w:rsidRPr="005A3959">
          <w:rPr>
            <w:rStyle w:val="Hyperlink"/>
            <w:rFonts w:asciiTheme="minorHAnsi" w:hAnsiTheme="minorHAnsi"/>
            <w:noProof/>
            <w:sz w:val="22"/>
            <w:szCs w:val="22"/>
          </w:rPr>
          <w:t>How does the setting identify children’s special educational needs?</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_Toc183172484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6</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85" w:history="1">
        <w:r w:rsidR="000E54CB" w:rsidRPr="005A3959">
          <w:rPr>
            <w:rStyle w:val="Hyperlink"/>
            <w:rFonts w:asciiTheme="minorHAnsi" w:hAnsiTheme="minorHAnsi"/>
            <w:noProof/>
            <w:sz w:val="22"/>
            <w:szCs w:val="22"/>
          </w:rPr>
          <w:t>How does the setting teach and support children with SEND?</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_Toc183172485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7</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86" w:history="1">
        <w:r w:rsidR="000E54CB" w:rsidRPr="005A3959">
          <w:rPr>
            <w:rStyle w:val="Hyperlink"/>
            <w:rFonts w:asciiTheme="minorHAnsi" w:hAnsiTheme="minorHAnsi"/>
            <w:noProof/>
            <w:sz w:val="22"/>
            <w:szCs w:val="22"/>
          </w:rPr>
          <w:t>How will the curriculum and learning environment be matched to the child / young person’s needs?</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_Toc183172486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8</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87" w:history="1">
        <w:r w:rsidR="000E54CB" w:rsidRPr="005A3959">
          <w:rPr>
            <w:rStyle w:val="Hyperlink"/>
            <w:rFonts w:asciiTheme="minorHAnsi" w:hAnsiTheme="minorHAnsi"/>
            <w:noProof/>
            <w:sz w:val="22"/>
            <w:szCs w:val="22"/>
          </w:rPr>
          <w:t>How are parents and carers involved in reviewing children’s/young people’s progress and planning support?</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_Toc183172487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9</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88" w:history="1">
        <w:r w:rsidR="000E54CB" w:rsidRPr="005A3959">
          <w:rPr>
            <w:rStyle w:val="Hyperlink"/>
            <w:rFonts w:asciiTheme="minorHAnsi" w:hAnsiTheme="minorHAnsi"/>
            <w:noProof/>
            <w:sz w:val="22"/>
            <w:szCs w:val="22"/>
          </w:rPr>
          <w:t>How are children / young people involved in reviewing their progress and planning support?</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_Toc183172488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10</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89" w:history="1">
        <w:r w:rsidR="000E54CB" w:rsidRPr="005A3959">
          <w:rPr>
            <w:rStyle w:val="Hyperlink"/>
            <w:rFonts w:asciiTheme="minorHAnsi" w:hAnsiTheme="minorHAnsi"/>
            <w:noProof/>
            <w:sz w:val="22"/>
            <w:szCs w:val="22"/>
          </w:rPr>
          <w:t>How does the setting prepare and support children to transfer to a new setting/college or the next stage of education and life?</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_Toc183172489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10</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90" w:history="1">
        <w:r w:rsidR="000E54CB" w:rsidRPr="005A3959">
          <w:rPr>
            <w:rStyle w:val="Hyperlink"/>
            <w:rFonts w:asciiTheme="minorHAnsi" w:hAnsiTheme="minorHAnsi"/>
            <w:noProof/>
            <w:sz w:val="22"/>
            <w:szCs w:val="22"/>
          </w:rPr>
          <w:t>What training do the staff have?</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_Toc183172490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11</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91" w:history="1">
        <w:r w:rsidR="000E54CB" w:rsidRPr="005A3959">
          <w:rPr>
            <w:rStyle w:val="Hyperlink"/>
            <w:rFonts w:asciiTheme="minorHAnsi" w:hAnsiTheme="minorHAnsi"/>
            <w:noProof/>
            <w:sz w:val="22"/>
            <w:szCs w:val="22"/>
          </w:rPr>
          <w:t>How does the setting measure how well it teaches and supports children with SEND?</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_Toc183172491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11</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92" w:history="1">
        <w:r w:rsidR="000E54CB" w:rsidRPr="005A3959">
          <w:rPr>
            <w:rStyle w:val="Hyperlink"/>
            <w:rFonts w:asciiTheme="minorHAnsi" w:hAnsiTheme="minorHAnsi"/>
            <w:noProof/>
            <w:sz w:val="22"/>
            <w:szCs w:val="22"/>
          </w:rPr>
          <w:t>How accessible is the setting and how does it arrange equipment or facilities children need?</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_Toc183172492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11</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93" w:history="1">
        <w:r w:rsidR="000E54CB" w:rsidRPr="005A3959">
          <w:rPr>
            <w:rStyle w:val="Hyperlink"/>
            <w:rFonts w:asciiTheme="minorHAnsi" w:hAnsiTheme="minorHAnsi"/>
            <w:noProof/>
            <w:sz w:val="22"/>
            <w:szCs w:val="22"/>
          </w:rPr>
          <w:t>How are pupils/young people with SEND included in activities with other children, including school trips?</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_Toc183172493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12</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94" w:history="1">
        <w:r w:rsidR="000E54CB" w:rsidRPr="005A3959">
          <w:rPr>
            <w:rStyle w:val="Hyperlink"/>
            <w:rFonts w:asciiTheme="minorHAnsi" w:hAnsiTheme="minorHAnsi"/>
            <w:noProof/>
            <w:sz w:val="22"/>
            <w:szCs w:val="22"/>
          </w:rPr>
          <w:t>What support is there for children’s/young people’s overall well-being and their emotional, mental, and social development?</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_Toc183172494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12</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95" w:history="1">
        <w:r w:rsidR="000E54CB" w:rsidRPr="005A3959">
          <w:rPr>
            <w:rStyle w:val="Hyperlink"/>
            <w:rFonts w:asciiTheme="minorHAnsi" w:hAnsiTheme="minorHAnsi"/>
            <w:noProof/>
            <w:sz w:val="22"/>
            <w:szCs w:val="22"/>
          </w:rPr>
          <w:t>What specialist services does the setting use to support children and their families?</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_Toc183172495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13</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96" w:history="1">
        <w:r w:rsidR="000E54CB" w:rsidRPr="005A3959">
          <w:rPr>
            <w:rStyle w:val="Hyperlink"/>
            <w:rFonts w:asciiTheme="minorHAnsi" w:hAnsiTheme="minorHAnsi"/>
            <w:noProof/>
            <w:sz w:val="22"/>
            <w:szCs w:val="22"/>
          </w:rPr>
          <w:t>East Sussex Local Offer</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_Toc183172496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13</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97" w:history="1">
        <w:r w:rsidR="000E54CB" w:rsidRPr="005A3959">
          <w:rPr>
            <w:rStyle w:val="Hyperlink"/>
            <w:rFonts w:asciiTheme="minorHAnsi" w:hAnsiTheme="minorHAnsi"/>
            <w:noProof/>
            <w:sz w:val="22"/>
            <w:szCs w:val="22"/>
          </w:rPr>
          <w:t>Where can I get information, advice, and support?</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_Toc183172497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13</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98" w:history="1">
        <w:r w:rsidR="000E54CB" w:rsidRPr="005A3959">
          <w:rPr>
            <w:rStyle w:val="Hyperlink"/>
            <w:rFonts w:asciiTheme="minorHAnsi" w:hAnsiTheme="minorHAnsi"/>
            <w:noProof/>
            <w:sz w:val="22"/>
            <w:szCs w:val="22"/>
          </w:rPr>
          <w:t>What should I do if I have a complaint about my child’s SEN support?</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_Toc183172498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14</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499" w:history="1">
        <w:r w:rsidR="000E54CB" w:rsidRPr="005A3959">
          <w:rPr>
            <w:rStyle w:val="Hyperlink"/>
            <w:rFonts w:asciiTheme="minorHAnsi" w:hAnsiTheme="minorHAnsi"/>
            <w:noProof/>
            <w:sz w:val="22"/>
            <w:szCs w:val="22"/>
          </w:rPr>
          <w:t>Glossary</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_Toc183172499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15</w:t>
        </w:r>
        <w:r w:rsidR="000E54CB" w:rsidRPr="005A3959">
          <w:rPr>
            <w:rFonts w:asciiTheme="minorHAnsi" w:hAnsiTheme="minorHAnsi"/>
            <w:noProof/>
            <w:webHidden/>
            <w:sz w:val="22"/>
            <w:szCs w:val="22"/>
          </w:rPr>
          <w:fldChar w:fldCharType="end"/>
        </w:r>
      </w:hyperlink>
    </w:p>
    <w:p w:rsidR="000E54CB" w:rsidRPr="005A3959" w:rsidRDefault="003256D9">
      <w:pPr>
        <w:pStyle w:val="TOC1"/>
        <w:tabs>
          <w:tab w:val="right" w:leader="dot" w:pos="9628"/>
        </w:tabs>
        <w:rPr>
          <w:rFonts w:asciiTheme="minorHAnsi" w:eastAsiaTheme="minorEastAsia" w:hAnsiTheme="minorHAnsi" w:cstheme="minorBidi"/>
          <w:noProof/>
          <w:sz w:val="22"/>
          <w:szCs w:val="22"/>
          <w:lang w:val="en-GB" w:eastAsia="en-GB"/>
        </w:rPr>
      </w:pPr>
      <w:hyperlink w:anchor="_Toc183172500" w:history="1">
        <w:r w:rsidR="000E54CB" w:rsidRPr="005A3959">
          <w:rPr>
            <w:rStyle w:val="Hyperlink"/>
            <w:rFonts w:asciiTheme="minorHAnsi" w:hAnsiTheme="minorHAnsi"/>
            <w:noProof/>
            <w:sz w:val="22"/>
            <w:szCs w:val="22"/>
          </w:rPr>
          <w:t>Appendices</w:t>
        </w:r>
        <w:r w:rsidR="000E54CB" w:rsidRPr="005A3959">
          <w:rPr>
            <w:rFonts w:asciiTheme="minorHAnsi" w:hAnsiTheme="minorHAnsi"/>
            <w:noProof/>
            <w:webHidden/>
            <w:sz w:val="22"/>
            <w:szCs w:val="22"/>
          </w:rPr>
          <w:tab/>
        </w:r>
        <w:r w:rsidR="000E54CB" w:rsidRPr="005A3959">
          <w:rPr>
            <w:rFonts w:asciiTheme="minorHAnsi" w:hAnsiTheme="minorHAnsi"/>
            <w:noProof/>
            <w:webHidden/>
            <w:sz w:val="22"/>
            <w:szCs w:val="22"/>
          </w:rPr>
          <w:fldChar w:fldCharType="begin"/>
        </w:r>
        <w:r w:rsidR="000E54CB" w:rsidRPr="005A3959">
          <w:rPr>
            <w:rFonts w:asciiTheme="minorHAnsi" w:hAnsiTheme="minorHAnsi"/>
            <w:noProof/>
            <w:webHidden/>
            <w:sz w:val="22"/>
            <w:szCs w:val="22"/>
          </w:rPr>
          <w:instrText xml:space="preserve"> PAGEREF _Toc183172500 \h </w:instrText>
        </w:r>
        <w:r w:rsidR="000E54CB" w:rsidRPr="005A3959">
          <w:rPr>
            <w:rFonts w:asciiTheme="minorHAnsi" w:hAnsiTheme="minorHAnsi"/>
            <w:noProof/>
            <w:webHidden/>
            <w:sz w:val="22"/>
            <w:szCs w:val="22"/>
          </w:rPr>
        </w:r>
        <w:r w:rsidR="000E54CB" w:rsidRPr="005A3959">
          <w:rPr>
            <w:rFonts w:asciiTheme="minorHAnsi" w:hAnsiTheme="minorHAnsi"/>
            <w:noProof/>
            <w:webHidden/>
            <w:sz w:val="22"/>
            <w:szCs w:val="22"/>
          </w:rPr>
          <w:fldChar w:fldCharType="separate"/>
        </w:r>
        <w:r w:rsidR="008E16D6">
          <w:rPr>
            <w:rFonts w:asciiTheme="minorHAnsi" w:hAnsiTheme="minorHAnsi"/>
            <w:noProof/>
            <w:webHidden/>
            <w:sz w:val="22"/>
            <w:szCs w:val="22"/>
          </w:rPr>
          <w:t>15</w:t>
        </w:r>
        <w:r w:rsidR="000E54CB" w:rsidRPr="005A3959">
          <w:rPr>
            <w:rFonts w:asciiTheme="minorHAnsi" w:hAnsiTheme="minorHAnsi"/>
            <w:noProof/>
            <w:webHidden/>
            <w:sz w:val="22"/>
            <w:szCs w:val="22"/>
          </w:rPr>
          <w:fldChar w:fldCharType="end"/>
        </w:r>
      </w:hyperlink>
    </w:p>
    <w:p w:rsidR="00A73200" w:rsidRPr="00A045C5" w:rsidRDefault="00A73200" w:rsidP="00A73200">
      <w:pPr>
        <w:rPr>
          <w:rFonts w:cstheme="minorHAnsi"/>
        </w:rPr>
      </w:pPr>
      <w:r w:rsidRPr="00A045C5">
        <w:rPr>
          <w:rFonts w:cstheme="minorHAnsi"/>
          <w:b/>
          <w:bCs/>
          <w:noProof/>
        </w:rPr>
        <w:fldChar w:fldCharType="end"/>
      </w:r>
    </w:p>
    <w:p w:rsidR="00A73200" w:rsidRPr="00A045C5" w:rsidRDefault="00A73200" w:rsidP="00A73200">
      <w:pPr>
        <w:pStyle w:val="1bodycopy10pt"/>
        <w:rPr>
          <w:rFonts w:asciiTheme="minorHAnsi" w:hAnsiTheme="minorHAnsi" w:cstheme="minorHAnsi"/>
          <w:noProof/>
          <w:szCs w:val="20"/>
          <w:lang w:val="en-GB"/>
        </w:rPr>
      </w:pPr>
    </w:p>
    <w:p w:rsidR="00A73200" w:rsidRPr="00A045C5" w:rsidRDefault="00A73200" w:rsidP="00A73200">
      <w:pPr>
        <w:pStyle w:val="1bodycopy10pt"/>
        <w:rPr>
          <w:rFonts w:asciiTheme="minorHAnsi" w:hAnsiTheme="minorHAnsi" w:cstheme="minorHAnsi"/>
          <w:noProof/>
          <w:szCs w:val="20"/>
          <w:lang w:val="en-GB"/>
        </w:rPr>
      </w:pPr>
      <w:r w:rsidRPr="00A045C5">
        <w:rPr>
          <w:rFonts w:asciiTheme="minorHAnsi" w:hAnsiTheme="minorHAnsi" w:cstheme="minorHAnsi"/>
          <w:noProof/>
          <w:lang w:val="en-GB" w:eastAsia="en-GB"/>
        </w:rPr>
        <mc:AlternateContent>
          <mc:Choice Requires="wps">
            <w:drawing>
              <wp:anchor distT="4294967286" distB="4294967286" distL="114300" distR="114300" simplePos="0" relativeHeight="251663360" behindDoc="0" locked="0" layoutInCell="1" allowOverlap="1" wp14:anchorId="1E5597DC" wp14:editId="54AF82CD">
                <wp:simplePos x="0" y="0"/>
                <wp:positionH relativeFrom="column">
                  <wp:posOffset>0</wp:posOffset>
                </wp:positionH>
                <wp:positionV relativeFrom="paragraph">
                  <wp:posOffset>-1</wp:posOffset>
                </wp:positionV>
                <wp:extent cx="6158865" cy="0"/>
                <wp:effectExtent l="0" t="0" r="3238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A83397" id="Straight Connector 23" o:spid="_x0000_s1026" style="position:absolute;flip:y;z-index:251663360;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" strokecolor="#12263f" strokeweight="1pt">
                <v:stroke joinstyle="miter"/>
                <o:lock v:ext="edit" shapetype="f"/>
              </v:line>
            </w:pict>
          </mc:Fallback>
        </mc:AlternateContent>
      </w:r>
    </w:p>
    <w:p w:rsidR="00A73200" w:rsidRPr="00A045C5" w:rsidRDefault="00A73200" w:rsidP="00A73200">
      <w:pPr>
        <w:pStyle w:val="1bodycopy10pt"/>
        <w:rPr>
          <w:rFonts w:asciiTheme="minorHAnsi" w:hAnsiTheme="minorHAnsi" w:cstheme="minorHAnsi"/>
          <w:lang w:val="en-GB"/>
        </w:rPr>
      </w:pPr>
      <w:r w:rsidRPr="00A045C5">
        <w:rPr>
          <w:rFonts w:asciiTheme="minorHAnsi" w:hAnsiTheme="minorHAnsi" w:cstheme="minorHAnsi"/>
          <w:lang w:val="en-GB"/>
        </w:rPr>
        <w:t>Dear Parents and Carers,</w:t>
      </w:r>
    </w:p>
    <w:p w:rsidR="00A73200" w:rsidRPr="00A045C5" w:rsidRDefault="00A73200" w:rsidP="00A73200">
      <w:pPr>
        <w:pStyle w:val="1bodycopy10pt"/>
        <w:rPr>
          <w:rFonts w:asciiTheme="minorHAnsi" w:hAnsiTheme="minorHAnsi" w:cstheme="minorHAnsi"/>
          <w:lang w:val="en-GB"/>
        </w:rPr>
      </w:pPr>
      <w:r w:rsidRPr="00A045C5">
        <w:rPr>
          <w:rFonts w:asciiTheme="minorHAnsi" w:hAnsiTheme="minorHAnsi" w:cstheme="minorHAnsi"/>
          <w:lang w:val="en-GB"/>
        </w:rPr>
        <w:t>At Bexhill Academy we are committed to creating the best opportunities for al by offering an inclusive curriculum or all our students, whatever their needs or abilities. The aim of this information report is to explain how we implement our SEND policy. In other words, we want to show you how special educational needs support works in our school including within our specialist autism provision, The LINK</w:t>
      </w:r>
    </w:p>
    <w:p w:rsidR="00A73200" w:rsidRPr="00A045C5" w:rsidRDefault="00A73200" w:rsidP="00A73200">
      <w:pPr>
        <w:pStyle w:val="1bodycopy10pt"/>
        <w:rPr>
          <w:rFonts w:asciiTheme="minorHAnsi" w:hAnsiTheme="minorHAnsi" w:cstheme="minorHAnsi"/>
          <w:lang w:val="en-GB"/>
        </w:rPr>
      </w:pPr>
      <w:r w:rsidRPr="00A045C5">
        <w:rPr>
          <w:rFonts w:asciiTheme="minorHAnsi" w:hAnsiTheme="minorHAnsi" w:cstheme="minorHAnsi"/>
          <w:lang w:val="en-GB"/>
        </w:rPr>
        <w:t xml:space="preserve">If you want to know more about our arrangements for SEND, read our SEND policy. </w:t>
      </w:r>
      <w:r w:rsidR="000E54CB">
        <w:rPr>
          <w:rFonts w:asciiTheme="minorHAnsi" w:hAnsiTheme="minorHAnsi" w:cstheme="minorHAnsi"/>
          <w:lang w:val="en-GB"/>
        </w:rPr>
        <w:t xml:space="preserve">You can find it on our website: </w:t>
      </w:r>
      <w:hyperlink r:id="rId8" w:history="1">
        <w:r w:rsidR="000E54CB" w:rsidRPr="00C44F4E">
          <w:rPr>
            <w:rStyle w:val="Hyperlink"/>
            <w:rFonts w:asciiTheme="minorHAnsi" w:hAnsiTheme="minorHAnsi" w:cstheme="minorHAnsi"/>
            <w:lang w:val="en-GB"/>
          </w:rPr>
          <w:t>https://www.bexhillacademy.org/_site/data/files/users/4/files/9743CD04B4F0B1DA07125A580ABA995F.pdf</w:t>
        </w:r>
      </w:hyperlink>
      <w:r w:rsidR="000E54CB">
        <w:rPr>
          <w:rFonts w:asciiTheme="minorHAnsi" w:hAnsiTheme="minorHAnsi" w:cstheme="minorHAnsi"/>
          <w:lang w:val="en-GB"/>
        </w:rPr>
        <w:t xml:space="preserve"> </w:t>
      </w:r>
    </w:p>
    <w:p w:rsidR="00A73200" w:rsidRPr="00A045C5" w:rsidRDefault="00A73200" w:rsidP="00A73200">
      <w:pPr>
        <w:pStyle w:val="1bodycopy10pt"/>
        <w:rPr>
          <w:rFonts w:asciiTheme="minorHAnsi" w:hAnsiTheme="minorHAnsi" w:cstheme="minorHAnsi"/>
          <w:lang w:val="en-GB"/>
        </w:rPr>
      </w:pPr>
      <w:r w:rsidRPr="00A045C5">
        <w:rPr>
          <w:rFonts w:asciiTheme="minorHAnsi" w:hAnsiTheme="minorHAnsi" w:cstheme="minorHAnsi"/>
          <w:b/>
          <w:bCs/>
          <w:lang w:val="en-GB"/>
        </w:rPr>
        <w:t xml:space="preserve">Note: </w:t>
      </w:r>
      <w:r w:rsidRPr="00A045C5">
        <w:rPr>
          <w:rFonts w:asciiTheme="minorHAnsi" w:hAnsiTheme="minorHAnsi" w:cstheme="minorHAnsi"/>
          <w:bCs/>
          <w:lang w:val="en-GB"/>
        </w:rPr>
        <w:t xml:space="preserve">If </w:t>
      </w:r>
      <w:r w:rsidRPr="00A045C5">
        <w:rPr>
          <w:rFonts w:asciiTheme="minorHAnsi" w:hAnsiTheme="minorHAnsi" w:cstheme="minorHAnsi"/>
          <w:lang w:val="en-GB"/>
        </w:rPr>
        <w:t xml:space="preserve">there are any terms we’ve used in this information report that you’re unsure of, you can look them up in the Glossary at the end of the report. </w:t>
      </w:r>
    </w:p>
    <w:p w:rsidR="00A73200" w:rsidRPr="00A045C5" w:rsidRDefault="00A73200">
      <w:pPr>
        <w:rPr>
          <w:rFonts w:eastAsia="MS Mincho" w:cstheme="minorHAnsi"/>
          <w:sz w:val="20"/>
          <w:szCs w:val="24"/>
        </w:rPr>
      </w:pPr>
      <w:r w:rsidRPr="00A045C5">
        <w:rPr>
          <w:rFonts w:cstheme="minorHAnsi"/>
        </w:rPr>
        <w:br w:type="page"/>
      </w:r>
    </w:p>
    <w:p w:rsidR="007E59C2" w:rsidRPr="00A045C5" w:rsidRDefault="007E59C2" w:rsidP="00262B32">
      <w:pPr>
        <w:pStyle w:val="Heading1"/>
      </w:pPr>
      <w:bookmarkStart w:id="1" w:name="_Toc183172481"/>
      <w:r w:rsidRPr="00A045C5">
        <w:lastRenderedPageBreak/>
        <w:t xml:space="preserve">Who should I </w:t>
      </w:r>
      <w:r w:rsidRPr="00633D34">
        <w:t>contact</w:t>
      </w:r>
      <w:r w:rsidRPr="00A045C5">
        <w:t>?</w:t>
      </w:r>
      <w:bookmarkStart w:id="2" w:name="_GoBack"/>
      <w:bookmarkEnd w:id="1"/>
      <w:bookmarkEnd w:id="2"/>
    </w:p>
    <w:p w:rsidR="007E59C2" w:rsidRPr="000E54CB" w:rsidRDefault="007E59C2"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Our special educational needs co-ordinator, or SENCO</w:t>
      </w:r>
    </w:p>
    <w:p w:rsidR="007E59C2" w:rsidRPr="00262B32" w:rsidRDefault="003256D9" w:rsidP="007E59C2">
      <w:pPr>
        <w:pStyle w:val="1bodycopy10pt"/>
        <w:rPr>
          <w:rFonts w:asciiTheme="minorHAnsi" w:hAnsiTheme="minorHAnsi" w:cstheme="minorHAnsi"/>
          <w:sz w:val="22"/>
          <w:szCs w:val="22"/>
          <w:lang w:val="en-GB" w:eastAsia="en-GB"/>
        </w:rPr>
      </w:pPr>
      <w:r>
        <w:rPr>
          <w:rFonts w:asciiTheme="minorHAnsi" w:hAnsiTheme="minorHAnsi" w:cstheme="minorHAnsi"/>
          <w:sz w:val="22"/>
          <w:szCs w:val="22"/>
          <w:lang w:val="en-GB" w:eastAsia="en-GB"/>
        </w:rPr>
        <w:t>Our</w:t>
      </w:r>
      <w:r w:rsidR="000E54CB">
        <w:rPr>
          <w:rFonts w:asciiTheme="minorHAnsi" w:hAnsiTheme="minorHAnsi" w:cstheme="minorHAnsi"/>
          <w:sz w:val="22"/>
          <w:szCs w:val="22"/>
          <w:lang w:val="en-GB" w:eastAsia="en-GB"/>
        </w:rPr>
        <w:t xml:space="preserve"> </w:t>
      </w:r>
      <w:r w:rsidR="007E59C2" w:rsidRPr="000E54CB">
        <w:rPr>
          <w:rFonts w:asciiTheme="minorHAnsi" w:hAnsiTheme="minorHAnsi" w:cstheme="minorHAnsi"/>
          <w:sz w:val="22"/>
          <w:szCs w:val="22"/>
          <w:lang w:val="en-GB" w:eastAsia="en-GB"/>
        </w:rPr>
        <w:t xml:space="preserve">SENCO </w:t>
      </w:r>
      <w:r w:rsidR="007E59C2" w:rsidRPr="000E54CB">
        <w:rPr>
          <w:rFonts w:asciiTheme="minorHAnsi" w:hAnsiTheme="minorHAnsi"/>
        </w:rPr>
        <w:t xml:space="preserve">is </w:t>
      </w:r>
      <w:r w:rsidR="000E54CB" w:rsidRPr="000E54CB">
        <w:rPr>
          <w:rFonts w:asciiTheme="minorHAnsi" w:hAnsiTheme="minorHAnsi"/>
        </w:rPr>
        <w:t xml:space="preserve">Mr Mike Walton – </w:t>
      </w:r>
      <w:hyperlink r:id="rId9" w:history="1">
        <w:r w:rsidR="005A3959" w:rsidRPr="00C44F4E">
          <w:rPr>
            <w:rStyle w:val="Hyperlink"/>
            <w:rFonts w:asciiTheme="minorHAnsi" w:hAnsiTheme="minorHAnsi"/>
          </w:rPr>
          <w:t>mike.walton@bexhillacademy.org</w:t>
        </w:r>
      </w:hyperlink>
      <w:r w:rsidR="005A3959">
        <w:rPr>
          <w:rFonts w:asciiTheme="minorHAnsi" w:hAnsiTheme="minorHAnsi"/>
        </w:rPr>
        <w:t xml:space="preserve"> </w:t>
      </w:r>
    </w:p>
    <w:p w:rsidR="000E54CB" w:rsidRPr="00262B32" w:rsidRDefault="000E54CB" w:rsidP="000E54CB">
      <w:pPr>
        <w:rPr>
          <w:lang w:eastAsia="en-GB"/>
        </w:rPr>
      </w:pPr>
      <w:r w:rsidRPr="00262B32">
        <w:rPr>
          <w:lang w:eastAsia="en-GB"/>
        </w:rPr>
        <w:t xml:space="preserve">Mr Walton has 3 </w:t>
      </w:r>
      <w:proofErr w:type="spellStart"/>
      <w:r w:rsidRPr="00262B32">
        <w:rPr>
          <w:lang w:eastAsia="en-GB"/>
        </w:rPr>
        <w:t>years experience</w:t>
      </w:r>
      <w:proofErr w:type="spellEnd"/>
      <w:r w:rsidRPr="00262B32">
        <w:rPr>
          <w:lang w:eastAsia="en-GB"/>
        </w:rPr>
        <w:t xml:space="preserve"> in this role and also has twenty </w:t>
      </w:r>
      <w:proofErr w:type="spellStart"/>
      <w:r w:rsidRPr="00262B32">
        <w:rPr>
          <w:lang w:eastAsia="en-GB"/>
        </w:rPr>
        <w:t>years experience</w:t>
      </w:r>
      <w:proofErr w:type="spellEnd"/>
      <w:r w:rsidRPr="00262B32">
        <w:rPr>
          <w:lang w:eastAsia="en-GB"/>
        </w:rPr>
        <w:t xml:space="preserve"> working in primary schools. He is a qualified teacher.</w:t>
      </w:r>
    </w:p>
    <w:p w:rsidR="000E54CB" w:rsidRPr="00262B32" w:rsidRDefault="005D0C94" w:rsidP="000E54CB">
      <w:pPr>
        <w:rPr>
          <w:lang w:eastAsia="en-GB"/>
        </w:rPr>
      </w:pPr>
      <w:r>
        <w:rPr>
          <w:lang w:eastAsia="en-GB"/>
        </w:rPr>
        <w:t>Mr Walton</w:t>
      </w:r>
      <w:r w:rsidR="000E54CB" w:rsidRPr="00262B32">
        <w:rPr>
          <w:lang w:eastAsia="en-GB"/>
        </w:rPr>
        <w:t xml:space="preserve"> achieved the National Award in Special Educational Needs Co-ordination in April 2023. </w:t>
      </w:r>
    </w:p>
    <w:p w:rsidR="000E54CB" w:rsidRPr="00262B32" w:rsidRDefault="000E54CB" w:rsidP="000E54CB">
      <w:pPr>
        <w:rPr>
          <w:lang w:eastAsia="en-GB"/>
        </w:rPr>
      </w:pPr>
      <w:r w:rsidRPr="00262B32">
        <w:rPr>
          <w:lang w:eastAsia="en-GB"/>
        </w:rPr>
        <w:t>He is allocated</w:t>
      </w:r>
      <w:r w:rsidRPr="00262B32">
        <w:rPr>
          <w:color w:val="ED7D31"/>
          <w:lang w:eastAsia="en-GB"/>
        </w:rPr>
        <w:t xml:space="preserve"> </w:t>
      </w:r>
      <w:r w:rsidRPr="00262B32">
        <w:rPr>
          <w:lang w:eastAsia="en-GB"/>
        </w:rPr>
        <w:t>3.5 days a week to manage SEN provision.</w:t>
      </w:r>
    </w:p>
    <w:p w:rsidR="00656692" w:rsidRPr="000E54CB" w:rsidRDefault="00656692"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Deputy SENCO</w:t>
      </w:r>
    </w:p>
    <w:p w:rsidR="00656692" w:rsidRPr="00262B32" w:rsidRDefault="000E54CB" w:rsidP="00262B32">
      <w:pPr>
        <w:rPr>
          <w:lang w:eastAsia="en-GB"/>
        </w:rPr>
      </w:pPr>
      <w:r>
        <w:rPr>
          <w:lang w:eastAsia="en-GB"/>
        </w:rPr>
        <w:t>Our Deputy SENCO is</w:t>
      </w:r>
      <w:r w:rsidR="00656692" w:rsidRPr="00262B32">
        <w:rPr>
          <w:lang w:eastAsia="en-GB"/>
        </w:rPr>
        <w:t xml:space="preserve"> Mrs Zoe Ward</w:t>
      </w:r>
      <w:r w:rsidR="00DC4B11" w:rsidRPr="00262B32">
        <w:rPr>
          <w:lang w:eastAsia="en-GB"/>
        </w:rPr>
        <w:t xml:space="preserve"> – </w:t>
      </w:r>
      <w:hyperlink r:id="rId10" w:history="1">
        <w:r w:rsidR="00DC4B11" w:rsidRPr="00262B32">
          <w:rPr>
            <w:rStyle w:val="Hyperlink"/>
            <w:rFonts w:cstheme="minorHAnsi"/>
            <w:lang w:eastAsia="en-GB"/>
          </w:rPr>
          <w:t>zoe.ward@bexhillacademy.org</w:t>
        </w:r>
      </w:hyperlink>
      <w:r w:rsidR="00DC4B11" w:rsidRPr="00262B32">
        <w:rPr>
          <w:lang w:eastAsia="en-GB"/>
        </w:rPr>
        <w:t xml:space="preserve"> </w:t>
      </w:r>
    </w:p>
    <w:p w:rsidR="005D0C94" w:rsidRPr="005D0C94" w:rsidRDefault="005D0C94" w:rsidP="005D0C94">
      <w:pPr>
        <w:pStyle w:val="1bodycopy10pt"/>
        <w:rPr>
          <w:rFonts w:asciiTheme="minorHAnsi" w:eastAsiaTheme="minorHAnsi" w:hAnsiTheme="minorHAnsi" w:cstheme="minorBidi"/>
          <w:sz w:val="22"/>
          <w:szCs w:val="22"/>
          <w:lang w:val="en-GB" w:eastAsia="en-GB"/>
        </w:rPr>
      </w:pPr>
      <w:r w:rsidRPr="005D0C94">
        <w:rPr>
          <w:rFonts w:asciiTheme="minorHAnsi" w:eastAsiaTheme="minorHAnsi" w:hAnsiTheme="minorHAnsi" w:cstheme="minorBidi"/>
          <w:sz w:val="22"/>
          <w:szCs w:val="22"/>
          <w:lang w:val="en-GB" w:eastAsia="en-GB"/>
        </w:rPr>
        <w:t xml:space="preserve">Mrs Ward has 8 </w:t>
      </w:r>
      <w:proofErr w:type="spellStart"/>
      <w:r w:rsidRPr="005D0C94">
        <w:rPr>
          <w:rFonts w:asciiTheme="minorHAnsi" w:eastAsiaTheme="minorHAnsi" w:hAnsiTheme="minorHAnsi" w:cstheme="minorBidi"/>
          <w:sz w:val="22"/>
          <w:szCs w:val="22"/>
          <w:lang w:val="en-GB" w:eastAsia="en-GB"/>
        </w:rPr>
        <w:t>years experience</w:t>
      </w:r>
      <w:proofErr w:type="spellEnd"/>
      <w:r w:rsidRPr="005D0C94">
        <w:rPr>
          <w:rFonts w:asciiTheme="minorHAnsi" w:eastAsiaTheme="minorHAnsi" w:hAnsiTheme="minorHAnsi" w:cstheme="minorBidi"/>
          <w:sz w:val="22"/>
          <w:szCs w:val="22"/>
          <w:lang w:val="en-GB" w:eastAsia="en-GB"/>
        </w:rPr>
        <w:t xml:space="preserve"> in this role and has also worked as HR for teaching, learning and development in </w:t>
      </w:r>
      <w:r>
        <w:rPr>
          <w:rFonts w:asciiTheme="minorHAnsi" w:eastAsiaTheme="minorHAnsi" w:hAnsiTheme="minorHAnsi" w:cstheme="minorBidi"/>
          <w:sz w:val="22"/>
          <w:szCs w:val="22"/>
          <w:lang w:val="en-GB" w:eastAsia="en-GB"/>
        </w:rPr>
        <w:t>the NHS. She is</w:t>
      </w:r>
      <w:r w:rsidRPr="005D0C94">
        <w:rPr>
          <w:rFonts w:asciiTheme="minorHAnsi" w:eastAsiaTheme="minorHAnsi" w:hAnsiTheme="minorHAnsi" w:cstheme="minorBidi"/>
          <w:sz w:val="22"/>
          <w:szCs w:val="22"/>
          <w:lang w:val="en-GB" w:eastAsia="en-GB"/>
        </w:rPr>
        <w:t xml:space="preserve"> a qualified teacher.</w:t>
      </w:r>
    </w:p>
    <w:p w:rsidR="005D0C94" w:rsidRPr="005D0C94" w:rsidRDefault="005D0C94" w:rsidP="005D0C94">
      <w:pPr>
        <w:pStyle w:val="1bodycopy10pt"/>
        <w:rPr>
          <w:rFonts w:asciiTheme="minorHAnsi" w:eastAsiaTheme="minorHAnsi" w:hAnsiTheme="minorHAnsi" w:cstheme="minorBidi"/>
          <w:sz w:val="22"/>
          <w:szCs w:val="22"/>
          <w:lang w:val="en-GB" w:eastAsia="en-GB"/>
        </w:rPr>
      </w:pPr>
      <w:r>
        <w:rPr>
          <w:rFonts w:asciiTheme="minorHAnsi" w:eastAsiaTheme="minorHAnsi" w:hAnsiTheme="minorHAnsi" w:cstheme="minorBidi"/>
          <w:sz w:val="22"/>
          <w:szCs w:val="22"/>
          <w:lang w:val="en-GB" w:eastAsia="en-GB"/>
        </w:rPr>
        <w:t>Mrs Ward</w:t>
      </w:r>
      <w:r w:rsidRPr="005D0C94">
        <w:rPr>
          <w:rFonts w:asciiTheme="minorHAnsi" w:eastAsiaTheme="minorHAnsi" w:hAnsiTheme="minorHAnsi" w:cstheme="minorBidi"/>
          <w:sz w:val="22"/>
          <w:szCs w:val="22"/>
          <w:lang w:val="en-GB" w:eastAsia="en-GB"/>
        </w:rPr>
        <w:t xml:space="preserve"> achieved the National Award in Special Educational Needs Co-ordination in </w:t>
      </w:r>
      <w:r>
        <w:rPr>
          <w:rFonts w:asciiTheme="minorHAnsi" w:eastAsiaTheme="minorHAnsi" w:hAnsiTheme="minorHAnsi" w:cstheme="minorBidi"/>
          <w:sz w:val="22"/>
          <w:szCs w:val="22"/>
          <w:lang w:val="en-GB" w:eastAsia="en-GB"/>
        </w:rPr>
        <w:t>November 2020</w:t>
      </w:r>
      <w:r w:rsidRPr="005D0C94">
        <w:rPr>
          <w:rFonts w:asciiTheme="minorHAnsi" w:eastAsiaTheme="minorHAnsi" w:hAnsiTheme="minorHAnsi" w:cstheme="minorBidi"/>
          <w:sz w:val="22"/>
          <w:szCs w:val="22"/>
          <w:lang w:val="en-GB" w:eastAsia="en-GB"/>
        </w:rPr>
        <w:t xml:space="preserve">. </w:t>
      </w:r>
    </w:p>
    <w:p w:rsidR="005D0C94" w:rsidRPr="005D0C94" w:rsidRDefault="005D0C94" w:rsidP="005D0C94">
      <w:pPr>
        <w:pStyle w:val="1bodycopy10pt"/>
        <w:rPr>
          <w:rFonts w:asciiTheme="minorHAnsi" w:eastAsiaTheme="minorHAnsi" w:hAnsiTheme="minorHAnsi" w:cstheme="minorBidi"/>
          <w:sz w:val="22"/>
          <w:szCs w:val="22"/>
          <w:lang w:val="en-GB" w:eastAsia="en-GB"/>
        </w:rPr>
      </w:pPr>
      <w:r>
        <w:rPr>
          <w:rFonts w:asciiTheme="minorHAnsi" w:eastAsiaTheme="minorHAnsi" w:hAnsiTheme="minorHAnsi" w:cstheme="minorBidi"/>
          <w:sz w:val="22"/>
          <w:szCs w:val="22"/>
          <w:lang w:val="en-GB" w:eastAsia="en-GB"/>
        </w:rPr>
        <w:t xml:space="preserve">She </w:t>
      </w:r>
      <w:r w:rsidRPr="005D0C94">
        <w:rPr>
          <w:rFonts w:asciiTheme="minorHAnsi" w:eastAsiaTheme="minorHAnsi" w:hAnsiTheme="minorHAnsi" w:cstheme="minorBidi"/>
          <w:sz w:val="22"/>
          <w:szCs w:val="22"/>
          <w:lang w:val="en-GB" w:eastAsia="en-GB"/>
        </w:rPr>
        <w:t>also hold</w:t>
      </w:r>
      <w:r>
        <w:rPr>
          <w:rFonts w:asciiTheme="minorHAnsi" w:eastAsiaTheme="minorHAnsi" w:hAnsiTheme="minorHAnsi" w:cstheme="minorBidi"/>
          <w:sz w:val="22"/>
          <w:szCs w:val="22"/>
          <w:lang w:val="en-GB" w:eastAsia="en-GB"/>
        </w:rPr>
        <w:t>s</w:t>
      </w:r>
      <w:r w:rsidRPr="005D0C94">
        <w:rPr>
          <w:rFonts w:asciiTheme="minorHAnsi" w:eastAsiaTheme="minorHAnsi" w:hAnsiTheme="minorHAnsi" w:cstheme="minorBidi"/>
          <w:sz w:val="22"/>
          <w:szCs w:val="22"/>
          <w:lang w:val="en-GB" w:eastAsia="en-GB"/>
        </w:rPr>
        <w:t xml:space="preserve"> the CPT3A qualification for access arrangements. </w:t>
      </w:r>
    </w:p>
    <w:p w:rsidR="005D0C94" w:rsidRDefault="005D0C94" w:rsidP="005D0C94">
      <w:pPr>
        <w:pStyle w:val="1bodycopy10pt"/>
        <w:rPr>
          <w:rFonts w:asciiTheme="minorHAnsi" w:eastAsiaTheme="minorHAnsi" w:hAnsiTheme="minorHAnsi" w:cstheme="minorBidi"/>
          <w:sz w:val="22"/>
          <w:szCs w:val="22"/>
          <w:lang w:val="en-GB" w:eastAsia="en-GB"/>
        </w:rPr>
      </w:pPr>
      <w:r>
        <w:rPr>
          <w:rFonts w:asciiTheme="minorHAnsi" w:eastAsiaTheme="minorHAnsi" w:hAnsiTheme="minorHAnsi" w:cstheme="minorBidi"/>
          <w:sz w:val="22"/>
          <w:szCs w:val="22"/>
          <w:lang w:val="en-GB" w:eastAsia="en-GB"/>
        </w:rPr>
        <w:t>She is</w:t>
      </w:r>
      <w:r w:rsidRPr="005D0C94">
        <w:rPr>
          <w:rFonts w:asciiTheme="minorHAnsi" w:eastAsiaTheme="minorHAnsi" w:hAnsiTheme="minorHAnsi" w:cstheme="minorBidi"/>
          <w:sz w:val="22"/>
          <w:szCs w:val="22"/>
          <w:lang w:val="en-GB" w:eastAsia="en-GB"/>
        </w:rPr>
        <w:t xml:space="preserve"> allocated 1 day a week to manage SEN provision.</w:t>
      </w:r>
    </w:p>
    <w:p w:rsidR="007E59C2" w:rsidRPr="000E54CB" w:rsidRDefault="007E59C2" w:rsidP="005D0C94">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Assistant SENCO</w:t>
      </w:r>
    </w:p>
    <w:p w:rsidR="007E59C2" w:rsidRPr="00A045C5" w:rsidRDefault="003256D9" w:rsidP="00262B32">
      <w:pPr>
        <w:rPr>
          <w:shd w:val="clear" w:color="auto" w:fill="FFFF00"/>
          <w:lang w:eastAsia="en-GB"/>
        </w:rPr>
      </w:pPr>
      <w:r>
        <w:rPr>
          <w:lang w:eastAsia="en-GB"/>
        </w:rPr>
        <w:t>Our A</w:t>
      </w:r>
      <w:r w:rsidR="007E59C2" w:rsidRPr="00A045C5">
        <w:rPr>
          <w:lang w:eastAsia="en-GB"/>
        </w:rPr>
        <w:t xml:space="preserve">ssistant SENCO </w:t>
      </w:r>
      <w:r w:rsidR="00656692" w:rsidRPr="00A045C5">
        <w:rPr>
          <w:lang w:eastAsia="en-GB"/>
        </w:rPr>
        <w:t>is Miss Rebecca Thomas</w:t>
      </w:r>
      <w:r w:rsidR="00DC4B11" w:rsidRPr="00A045C5">
        <w:rPr>
          <w:lang w:eastAsia="en-GB"/>
        </w:rPr>
        <w:t xml:space="preserve"> – </w:t>
      </w:r>
      <w:hyperlink r:id="rId11" w:history="1">
        <w:r w:rsidR="00DC4B11" w:rsidRPr="00A045C5">
          <w:rPr>
            <w:rStyle w:val="Hyperlink"/>
            <w:rFonts w:cstheme="minorHAnsi"/>
            <w:lang w:eastAsia="en-GB"/>
          </w:rPr>
          <w:t>rebecca.thomas@bexhillacademy.org</w:t>
        </w:r>
      </w:hyperlink>
      <w:r w:rsidR="00DC4B11" w:rsidRPr="00A045C5">
        <w:rPr>
          <w:lang w:eastAsia="en-GB"/>
        </w:rPr>
        <w:t xml:space="preserve"> </w:t>
      </w:r>
    </w:p>
    <w:p w:rsidR="007E59C2" w:rsidRPr="00A045C5" w:rsidRDefault="005A3959" w:rsidP="00262B32">
      <w:pPr>
        <w:rPr>
          <w:sz w:val="24"/>
          <w:lang w:eastAsia="en-GB"/>
        </w:rPr>
      </w:pPr>
      <w:r>
        <w:rPr>
          <w:lang w:eastAsia="en-GB"/>
        </w:rPr>
        <w:t>She has</w:t>
      </w:r>
      <w:r w:rsidR="00A80079">
        <w:rPr>
          <w:lang w:eastAsia="en-GB"/>
        </w:rPr>
        <w:t xml:space="preserve"> 3 </w:t>
      </w:r>
      <w:proofErr w:type="spellStart"/>
      <w:r w:rsidR="00A80079">
        <w:rPr>
          <w:lang w:eastAsia="en-GB"/>
        </w:rPr>
        <w:t xml:space="preserve">years </w:t>
      </w:r>
      <w:r w:rsidR="007E59C2" w:rsidRPr="00A045C5">
        <w:rPr>
          <w:lang w:eastAsia="en-GB"/>
        </w:rPr>
        <w:t>experience</w:t>
      </w:r>
      <w:proofErr w:type="spellEnd"/>
      <w:r w:rsidR="007E59C2" w:rsidRPr="00A045C5">
        <w:rPr>
          <w:lang w:eastAsia="en-GB"/>
        </w:rPr>
        <w:t xml:space="preserve"> in this role and have also worked as </w:t>
      </w:r>
      <w:r w:rsidR="00A80079">
        <w:rPr>
          <w:lang w:eastAsia="en-GB"/>
        </w:rPr>
        <w:t>a CLA Key worker</w:t>
      </w:r>
      <w:r w:rsidR="007E59C2" w:rsidRPr="00A045C5">
        <w:rPr>
          <w:lang w:eastAsia="en-GB"/>
        </w:rPr>
        <w:t>.</w:t>
      </w:r>
    </w:p>
    <w:p w:rsidR="00DC4B11" w:rsidRPr="00A045C5" w:rsidRDefault="005A3959" w:rsidP="00262B32">
      <w:pPr>
        <w:rPr>
          <w:lang w:eastAsia="en-GB"/>
        </w:rPr>
      </w:pPr>
      <w:r>
        <w:rPr>
          <w:lang w:eastAsia="en-GB"/>
        </w:rPr>
        <w:t xml:space="preserve">Miss Thomas has </w:t>
      </w:r>
      <w:r w:rsidR="00A80079">
        <w:rPr>
          <w:lang w:eastAsia="en-GB"/>
        </w:rPr>
        <w:t xml:space="preserve">achieved </w:t>
      </w:r>
      <w:r w:rsidR="00A80079" w:rsidRPr="00A80079">
        <w:rPr>
          <w:lang w:eastAsia="en-GB"/>
        </w:rPr>
        <w:t>the PG Cert</w:t>
      </w:r>
      <w:r w:rsidR="00A80079">
        <w:rPr>
          <w:lang w:eastAsia="en-GB"/>
        </w:rPr>
        <w:t xml:space="preserve"> in</w:t>
      </w:r>
      <w:r w:rsidR="00A80079" w:rsidRPr="00A80079">
        <w:rPr>
          <w:lang w:eastAsia="en-GB"/>
        </w:rPr>
        <w:t xml:space="preserve"> Specialist Teaching and Assessm</w:t>
      </w:r>
      <w:r w:rsidR="00A80079">
        <w:rPr>
          <w:lang w:eastAsia="en-GB"/>
        </w:rPr>
        <w:t xml:space="preserve">ent for Dyslexia in August 2023. </w:t>
      </w:r>
      <w:r>
        <w:rPr>
          <w:lang w:eastAsia="en-GB"/>
        </w:rPr>
        <w:t>She</w:t>
      </w:r>
      <w:r w:rsidR="00A80079">
        <w:rPr>
          <w:lang w:eastAsia="en-GB"/>
        </w:rPr>
        <w:t xml:space="preserve"> also hold </w:t>
      </w:r>
      <w:proofErr w:type="gramStart"/>
      <w:r w:rsidR="00A80079">
        <w:rPr>
          <w:lang w:eastAsia="en-GB"/>
        </w:rPr>
        <w:t>a</w:t>
      </w:r>
      <w:proofErr w:type="gramEnd"/>
      <w:r w:rsidR="00A80079" w:rsidRPr="00A80079">
        <w:rPr>
          <w:lang w:eastAsia="en-GB"/>
        </w:rPr>
        <w:t xml:space="preserve"> MSc Psychology (Conversion) </w:t>
      </w:r>
      <w:r w:rsidR="00A80079">
        <w:rPr>
          <w:lang w:eastAsia="en-GB"/>
        </w:rPr>
        <w:t>and a</w:t>
      </w:r>
      <w:r w:rsidR="00A80079" w:rsidRPr="00A80079">
        <w:rPr>
          <w:lang w:eastAsia="en-GB"/>
        </w:rPr>
        <w:t xml:space="preserve"> BA (Hons) </w:t>
      </w:r>
      <w:r w:rsidR="00A80079">
        <w:rPr>
          <w:lang w:eastAsia="en-GB"/>
        </w:rPr>
        <w:t xml:space="preserve">in </w:t>
      </w:r>
      <w:r w:rsidR="00A80079" w:rsidRPr="00A80079">
        <w:rPr>
          <w:lang w:eastAsia="en-GB"/>
        </w:rPr>
        <w:t>Early Childhood w</w:t>
      </w:r>
      <w:r w:rsidR="00A80079">
        <w:rPr>
          <w:lang w:eastAsia="en-GB"/>
        </w:rPr>
        <w:t>ith Health Studies</w:t>
      </w:r>
      <w:r w:rsidR="00A80079" w:rsidRPr="00A80079">
        <w:rPr>
          <w:lang w:eastAsia="en-GB"/>
        </w:rPr>
        <w:t>.</w:t>
      </w:r>
    </w:p>
    <w:p w:rsidR="00DC4B11" w:rsidRPr="000E54CB" w:rsidRDefault="00DC4B11"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Autism Facility Lead</w:t>
      </w:r>
    </w:p>
    <w:p w:rsidR="0006628F" w:rsidRDefault="0006628F" w:rsidP="0006628F">
      <w:pPr>
        <w:rPr>
          <w:shd w:val="clear" w:color="auto" w:fill="FFFF00"/>
          <w:lang w:eastAsia="en-GB"/>
        </w:rPr>
      </w:pPr>
      <w:r>
        <w:rPr>
          <w:lang w:eastAsia="en-GB"/>
        </w:rPr>
        <w:t xml:space="preserve">Our Autism Facility Lead is Miss Isabelle Meredith – </w:t>
      </w:r>
      <w:hyperlink r:id="rId12" w:history="1">
        <w:r>
          <w:rPr>
            <w:rStyle w:val="Hyperlink"/>
            <w:lang w:eastAsia="en-GB"/>
          </w:rPr>
          <w:t>Isabelle.meredith@bexhillacademy.org</w:t>
        </w:r>
      </w:hyperlink>
      <w:r>
        <w:rPr>
          <w:lang w:eastAsia="en-GB"/>
        </w:rPr>
        <w:t xml:space="preserve"> </w:t>
      </w:r>
    </w:p>
    <w:p w:rsidR="0006628F" w:rsidRDefault="005A3959" w:rsidP="0006628F">
      <w:pPr>
        <w:rPr>
          <w:sz w:val="24"/>
          <w:szCs w:val="24"/>
          <w:lang w:eastAsia="en-GB"/>
        </w:rPr>
      </w:pPr>
      <w:r>
        <w:rPr>
          <w:lang w:eastAsia="en-GB"/>
        </w:rPr>
        <w:t xml:space="preserve">She has </w:t>
      </w:r>
      <w:r w:rsidR="0006628F">
        <w:rPr>
          <w:lang w:eastAsia="en-GB"/>
        </w:rPr>
        <w:t xml:space="preserve">3 </w:t>
      </w:r>
      <w:proofErr w:type="spellStart"/>
      <w:r w:rsidR="0006628F">
        <w:rPr>
          <w:lang w:eastAsia="en-GB"/>
        </w:rPr>
        <w:t>years experience</w:t>
      </w:r>
      <w:proofErr w:type="spellEnd"/>
      <w:r w:rsidR="0006628F">
        <w:rPr>
          <w:lang w:eastAsia="en-GB"/>
        </w:rPr>
        <w:t xml:space="preserve"> in this role and have also worked as </w:t>
      </w:r>
      <w:r w:rsidR="0006628F" w:rsidRPr="0006628F">
        <w:rPr>
          <w:lang w:eastAsia="en-GB"/>
        </w:rPr>
        <w:t xml:space="preserve">an </w:t>
      </w:r>
      <w:r w:rsidR="0006628F">
        <w:rPr>
          <w:lang w:eastAsia="en-GB"/>
        </w:rPr>
        <w:t>SEN Teaching Assistant</w:t>
      </w:r>
      <w:r w:rsidR="0006628F" w:rsidRPr="0006628F">
        <w:rPr>
          <w:lang w:eastAsia="en-GB"/>
        </w:rPr>
        <w:t>.</w:t>
      </w:r>
    </w:p>
    <w:p w:rsidR="0006628F" w:rsidRDefault="005A3959" w:rsidP="0006628F">
      <w:pPr>
        <w:rPr>
          <w:lang w:eastAsia="en-GB"/>
        </w:rPr>
      </w:pPr>
      <w:r>
        <w:rPr>
          <w:lang w:eastAsia="en-GB"/>
        </w:rPr>
        <w:t>Miss Meredith has</w:t>
      </w:r>
      <w:r w:rsidR="0006628F">
        <w:rPr>
          <w:lang w:eastAsia="en-GB"/>
        </w:rPr>
        <w:t xml:space="preserve"> undergone various training including: </w:t>
      </w:r>
      <w:r w:rsidR="0006628F" w:rsidRPr="0006628F">
        <w:rPr>
          <w:lang w:eastAsia="en-GB"/>
        </w:rPr>
        <w:t>Understanding ASC, Women Girls and Autism, ADHD, Positive Behaviour Training – Team Teach, Emergency First Aid, Medicines, Safeguarding, Emotional regulation, Social Stories, Understanding and supporting Pathological demand a</w:t>
      </w:r>
      <w:r w:rsidR="0006628F">
        <w:rPr>
          <w:lang w:eastAsia="en-GB"/>
        </w:rPr>
        <w:t>voidance and Exploring Anxiety</w:t>
      </w:r>
      <w:r w:rsidR="0006628F" w:rsidRPr="0006628F">
        <w:rPr>
          <w:lang w:eastAsia="en-GB"/>
        </w:rPr>
        <w:t>.</w:t>
      </w:r>
    </w:p>
    <w:p w:rsidR="007E59C2" w:rsidRPr="000E54CB" w:rsidRDefault="00DC4B11"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Teaching Staff</w:t>
      </w:r>
    </w:p>
    <w:p w:rsidR="007E59C2" w:rsidRPr="00A045C5" w:rsidRDefault="007E59C2" w:rsidP="00262B32">
      <w:pPr>
        <w:rPr>
          <w:sz w:val="24"/>
          <w:lang w:eastAsia="en-GB"/>
        </w:rPr>
      </w:pPr>
      <w:r w:rsidRPr="00A045C5">
        <w:rPr>
          <w:lang w:eastAsia="en-GB"/>
        </w:rPr>
        <w:t xml:space="preserve">All of our teachers receive in-house SEN training, and are supported by the SENCO to meet the needs of pupils who have SEN.  </w:t>
      </w:r>
    </w:p>
    <w:p w:rsidR="007E59C2" w:rsidRPr="000E54CB" w:rsidRDefault="007E59C2"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Teaching assistants (TAs)</w:t>
      </w:r>
    </w:p>
    <w:p w:rsidR="00AA0F7F" w:rsidRDefault="00AA0F7F" w:rsidP="00AA0F7F">
      <w:pPr>
        <w:rPr>
          <w:lang w:eastAsia="en-GB"/>
        </w:rPr>
      </w:pPr>
      <w:r>
        <w:rPr>
          <w:lang w:eastAsia="en-GB"/>
        </w:rPr>
        <w:t>We have a team of 12 (full and part time) TAs who are trained to support students in class. Of these 12 TAs, we have 4 Intervention Leads attached to the four areas of need: Communication &amp; Interaction; Cognition &amp; Learning; Social, Emotional and Mental Health; Physical &amp; Sensory. In addition we also have a school councillor.</w:t>
      </w:r>
    </w:p>
    <w:p w:rsidR="00AA0F7F" w:rsidRDefault="00AA0F7F" w:rsidP="00AA0F7F">
      <w:pPr>
        <w:rPr>
          <w:lang w:eastAsia="en-GB"/>
        </w:rPr>
      </w:pPr>
      <w:r>
        <w:rPr>
          <w:lang w:eastAsia="en-GB"/>
        </w:rPr>
        <w:t>In the last academic year, TAs have been trained in: High 5 reading and supporting low level readers; de-escalation; how to support EAL students in the classroom; how to implement movement breaks in the classroom.</w:t>
      </w:r>
    </w:p>
    <w:p w:rsidR="00B34BA3" w:rsidRDefault="00AA0F7F" w:rsidP="00AA0F7F">
      <w:pPr>
        <w:rPr>
          <w:rFonts w:eastAsia="MS Mincho" w:cstheme="minorHAnsi"/>
          <w:sz w:val="20"/>
          <w:szCs w:val="24"/>
          <w:lang w:eastAsia="en-GB"/>
        </w:rPr>
      </w:pPr>
      <w:r>
        <w:rPr>
          <w:lang w:eastAsia="en-GB"/>
        </w:rPr>
        <w:t>This academic year, TAs will have training in: autism (refresher); ADHD (Refresher); phonics; speech, communication and language (SLCN) needs; emotional regulation; Pathological Demand Avoidance (PDA) and Cognitive Behaviour Therapy (CBT).</w:t>
      </w:r>
    </w:p>
    <w:p w:rsidR="005D0C94" w:rsidRDefault="005D0C94" w:rsidP="000E54CB">
      <w:pPr>
        <w:pStyle w:val="1bodycopy10pt"/>
        <w:rPr>
          <w:rFonts w:asciiTheme="minorHAnsi" w:hAnsiTheme="minorHAnsi"/>
          <w:b/>
          <w:color w:val="C00000"/>
          <w:sz w:val="22"/>
          <w:szCs w:val="22"/>
          <w:lang w:eastAsia="en-GB"/>
        </w:rPr>
      </w:pPr>
    </w:p>
    <w:p w:rsidR="005D0C94" w:rsidRDefault="005D0C94" w:rsidP="000E54CB">
      <w:pPr>
        <w:pStyle w:val="1bodycopy10pt"/>
        <w:rPr>
          <w:rFonts w:asciiTheme="minorHAnsi" w:hAnsiTheme="minorHAnsi"/>
          <w:b/>
          <w:color w:val="C00000"/>
          <w:sz w:val="22"/>
          <w:szCs w:val="22"/>
          <w:lang w:eastAsia="en-GB"/>
        </w:rPr>
      </w:pPr>
    </w:p>
    <w:p w:rsidR="00FC171F" w:rsidRPr="000E54CB" w:rsidRDefault="004E4C55"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lastRenderedPageBreak/>
        <w:t xml:space="preserve">If </w:t>
      </w:r>
      <w:r w:rsidR="00DC4B11" w:rsidRPr="000E54CB">
        <w:rPr>
          <w:rFonts w:asciiTheme="minorHAnsi" w:hAnsiTheme="minorHAnsi"/>
          <w:b/>
          <w:color w:val="C00000"/>
          <w:sz w:val="22"/>
          <w:szCs w:val="22"/>
          <w:lang w:eastAsia="en-GB"/>
        </w:rPr>
        <w:t>you are considering Bexhill Academy for your child/young person with SEND please contact</w:t>
      </w:r>
      <w:r w:rsidR="00FC171F" w:rsidRPr="000E54CB">
        <w:rPr>
          <w:rFonts w:asciiTheme="minorHAnsi" w:hAnsiTheme="minorHAnsi"/>
          <w:b/>
          <w:color w:val="C00000"/>
          <w:sz w:val="22"/>
          <w:szCs w:val="22"/>
          <w:lang w:eastAsia="en-GB"/>
        </w:rPr>
        <w:t xml:space="preserve">: </w:t>
      </w:r>
    </w:p>
    <w:p w:rsidR="00FC171F" w:rsidRPr="003F3699" w:rsidRDefault="00FC171F" w:rsidP="00262B32">
      <w:pPr>
        <w:pStyle w:val="ListParagraph"/>
        <w:numPr>
          <w:ilvl w:val="0"/>
          <w:numId w:val="37"/>
        </w:numPr>
        <w:rPr>
          <w:lang w:eastAsia="en-GB"/>
        </w:rPr>
      </w:pPr>
      <w:r w:rsidRPr="003F3699">
        <w:rPr>
          <w:lang w:eastAsia="en-GB"/>
        </w:rPr>
        <w:t>for students with an EHCP – Mr Mike Walton</w:t>
      </w:r>
    </w:p>
    <w:p w:rsidR="00DC4B11" w:rsidRPr="003F3699" w:rsidRDefault="00FC171F" w:rsidP="00262B32">
      <w:pPr>
        <w:pStyle w:val="ListParagraph"/>
        <w:numPr>
          <w:ilvl w:val="0"/>
          <w:numId w:val="37"/>
        </w:numPr>
        <w:rPr>
          <w:lang w:eastAsia="en-GB"/>
        </w:rPr>
      </w:pPr>
      <w:r w:rsidRPr="003F3699">
        <w:rPr>
          <w:lang w:eastAsia="en-GB"/>
        </w:rPr>
        <w:t>at secondary transfer – Miss Rebecca Thomas</w:t>
      </w:r>
    </w:p>
    <w:p w:rsidR="00FC171F" w:rsidRPr="003F3699" w:rsidRDefault="00FC171F" w:rsidP="00262B32">
      <w:pPr>
        <w:pStyle w:val="ListParagraph"/>
        <w:numPr>
          <w:ilvl w:val="0"/>
          <w:numId w:val="37"/>
        </w:numPr>
        <w:rPr>
          <w:lang w:eastAsia="en-GB"/>
        </w:rPr>
      </w:pPr>
      <w:r w:rsidRPr="003F3699">
        <w:rPr>
          <w:lang w:eastAsia="en-GB"/>
        </w:rPr>
        <w:t>in-year admission in to Year 7 – Miss Rebecca Thomas</w:t>
      </w:r>
    </w:p>
    <w:p w:rsidR="00FC171F" w:rsidRPr="003F3699" w:rsidRDefault="00FC171F" w:rsidP="00262B32">
      <w:pPr>
        <w:pStyle w:val="ListParagraph"/>
        <w:numPr>
          <w:ilvl w:val="0"/>
          <w:numId w:val="37"/>
        </w:numPr>
        <w:rPr>
          <w:lang w:eastAsia="en-GB"/>
        </w:rPr>
      </w:pPr>
      <w:r w:rsidRPr="003F3699">
        <w:rPr>
          <w:lang w:eastAsia="en-GB"/>
        </w:rPr>
        <w:t>in-year admission to any other year group – Mr Mike Walton</w:t>
      </w:r>
    </w:p>
    <w:p w:rsidR="00DC4B11" w:rsidRPr="000E54CB" w:rsidRDefault="00FC171F"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I</w:t>
      </w:r>
      <w:r w:rsidR="00DC4B11" w:rsidRPr="000E54CB">
        <w:rPr>
          <w:rFonts w:asciiTheme="minorHAnsi" w:hAnsiTheme="minorHAnsi"/>
          <w:b/>
          <w:color w:val="C00000"/>
          <w:sz w:val="22"/>
          <w:szCs w:val="22"/>
          <w:lang w:eastAsia="en-GB"/>
        </w:rPr>
        <w:t xml:space="preserve">f </w:t>
      </w:r>
      <w:r w:rsidRPr="000E54CB">
        <w:rPr>
          <w:rFonts w:asciiTheme="minorHAnsi" w:hAnsiTheme="minorHAnsi"/>
          <w:b/>
          <w:color w:val="C00000"/>
          <w:sz w:val="22"/>
          <w:szCs w:val="22"/>
          <w:lang w:eastAsia="en-GB"/>
        </w:rPr>
        <w:t>your</w:t>
      </w:r>
      <w:r w:rsidR="00DC4B11" w:rsidRPr="000E54CB">
        <w:rPr>
          <w:rFonts w:asciiTheme="minorHAnsi" w:hAnsiTheme="minorHAnsi"/>
          <w:b/>
          <w:color w:val="C00000"/>
          <w:sz w:val="22"/>
          <w:szCs w:val="22"/>
          <w:lang w:eastAsia="en-GB"/>
        </w:rPr>
        <w:t xml:space="preserve"> child/young person is already attending the setting</w:t>
      </w:r>
      <w:r w:rsidRPr="000E54CB">
        <w:rPr>
          <w:rFonts w:asciiTheme="minorHAnsi" w:hAnsiTheme="minorHAnsi"/>
          <w:b/>
          <w:color w:val="C00000"/>
          <w:sz w:val="22"/>
          <w:szCs w:val="22"/>
          <w:lang w:eastAsia="en-GB"/>
        </w:rPr>
        <w:t xml:space="preserve"> please contact:</w:t>
      </w:r>
    </w:p>
    <w:p w:rsidR="003F3699" w:rsidRDefault="003F3699" w:rsidP="00262B32">
      <w:pPr>
        <w:pStyle w:val="ListParagraph"/>
        <w:numPr>
          <w:ilvl w:val="0"/>
          <w:numId w:val="38"/>
        </w:numPr>
        <w:rPr>
          <w:lang w:eastAsia="en-GB"/>
        </w:rPr>
      </w:pPr>
      <w:proofErr w:type="gramStart"/>
      <w:r>
        <w:rPr>
          <w:lang w:eastAsia="en-GB"/>
        </w:rPr>
        <w:t>for</w:t>
      </w:r>
      <w:proofErr w:type="gramEnd"/>
      <w:r>
        <w:rPr>
          <w:lang w:eastAsia="en-GB"/>
        </w:rPr>
        <w:t xml:space="preserve"> queries relating to learning, </w:t>
      </w:r>
      <w:r w:rsidRPr="003F3699">
        <w:rPr>
          <w:lang w:eastAsia="en-GB"/>
        </w:rPr>
        <w:t xml:space="preserve">your child’s teacher should always be the first point of contact. They will know your child best and are responsible for planning, assessing, and reviewing your </w:t>
      </w:r>
      <w:r>
        <w:rPr>
          <w:lang w:eastAsia="en-GB"/>
        </w:rPr>
        <w:t>child’s learning and progress.</w:t>
      </w:r>
    </w:p>
    <w:p w:rsidR="003F3699" w:rsidRPr="003F3699" w:rsidRDefault="003F3699" w:rsidP="00262B32">
      <w:pPr>
        <w:pStyle w:val="ListParagraph"/>
        <w:numPr>
          <w:ilvl w:val="0"/>
          <w:numId w:val="38"/>
        </w:numPr>
        <w:rPr>
          <w:lang w:eastAsia="en-GB"/>
        </w:rPr>
      </w:pPr>
      <w:proofErr w:type="gramStart"/>
      <w:r>
        <w:rPr>
          <w:lang w:eastAsia="en-GB"/>
        </w:rPr>
        <w:t>for</w:t>
      </w:r>
      <w:proofErr w:type="gramEnd"/>
      <w:r>
        <w:rPr>
          <w:lang w:eastAsia="en-GB"/>
        </w:rPr>
        <w:t xml:space="preserve"> queries relating to pastoral concerns, your child’s form tutor is best placed to support. These include concerns related to attendance, friendships etc.</w:t>
      </w:r>
      <w:r>
        <w:rPr>
          <w:lang w:eastAsia="en-GB"/>
        </w:rPr>
        <w:br/>
        <w:t>For all other concerns please contact for:</w:t>
      </w:r>
    </w:p>
    <w:p w:rsidR="00FC171F" w:rsidRPr="003F3699" w:rsidRDefault="00FC171F" w:rsidP="00262B32">
      <w:pPr>
        <w:pStyle w:val="ListParagraph"/>
        <w:numPr>
          <w:ilvl w:val="0"/>
          <w:numId w:val="38"/>
        </w:numPr>
        <w:rPr>
          <w:lang w:eastAsia="en-GB"/>
        </w:rPr>
      </w:pPr>
      <w:r w:rsidRPr="003F3699">
        <w:rPr>
          <w:lang w:eastAsia="en-GB"/>
        </w:rPr>
        <w:t>Year 7 – Miss Rebecca Thomas</w:t>
      </w:r>
    </w:p>
    <w:p w:rsidR="00FC171F" w:rsidRPr="003F3699" w:rsidRDefault="003F3699" w:rsidP="00262B32">
      <w:pPr>
        <w:pStyle w:val="ListParagraph"/>
        <w:numPr>
          <w:ilvl w:val="0"/>
          <w:numId w:val="38"/>
        </w:numPr>
        <w:rPr>
          <w:lang w:eastAsia="en-GB"/>
        </w:rPr>
      </w:pPr>
      <w:r>
        <w:rPr>
          <w:lang w:eastAsia="en-GB"/>
        </w:rPr>
        <w:t>Years 8</w:t>
      </w:r>
      <w:r w:rsidR="00FC171F" w:rsidRPr="003F3699">
        <w:rPr>
          <w:lang w:eastAsia="en-GB"/>
        </w:rPr>
        <w:t xml:space="preserve"> to 11 – Mr Mike Walton</w:t>
      </w:r>
    </w:p>
    <w:p w:rsidR="00DC4B11" w:rsidRPr="003F3699" w:rsidRDefault="00DC4B11" w:rsidP="00FC171F">
      <w:pPr>
        <w:rPr>
          <w:rFonts w:eastAsia="MS Mincho" w:cstheme="minorHAnsi"/>
          <w:sz w:val="20"/>
          <w:szCs w:val="24"/>
          <w:lang w:eastAsia="en-GB"/>
        </w:rPr>
      </w:pPr>
      <w:r w:rsidRPr="003F3699">
        <w:rPr>
          <w:rFonts w:eastAsia="MS Mincho" w:cstheme="minorHAnsi"/>
          <w:sz w:val="20"/>
          <w:szCs w:val="24"/>
          <w:lang w:eastAsia="en-GB"/>
        </w:rPr>
        <w:t xml:space="preserve">If </w:t>
      </w:r>
      <w:r w:rsidR="00FC171F" w:rsidRPr="003F3699">
        <w:rPr>
          <w:rFonts w:eastAsia="MS Mincho" w:cstheme="minorHAnsi"/>
          <w:sz w:val="20"/>
          <w:szCs w:val="24"/>
          <w:lang w:eastAsia="en-GB"/>
        </w:rPr>
        <w:t>you would like</w:t>
      </w:r>
      <w:r w:rsidRPr="003F3699">
        <w:rPr>
          <w:rFonts w:eastAsia="MS Mincho" w:cstheme="minorHAnsi"/>
          <w:sz w:val="20"/>
          <w:szCs w:val="24"/>
          <w:lang w:eastAsia="en-GB"/>
        </w:rPr>
        <w:t xml:space="preserve"> more general information about </w:t>
      </w:r>
      <w:r w:rsidR="00BC75A1">
        <w:rPr>
          <w:rFonts w:eastAsia="MS Mincho" w:cstheme="minorHAnsi"/>
          <w:sz w:val="20"/>
          <w:szCs w:val="24"/>
          <w:lang w:eastAsia="en-GB"/>
        </w:rPr>
        <w:t>Bexhill Academy’s</w:t>
      </w:r>
      <w:r w:rsidR="00FC171F" w:rsidRPr="003F3699">
        <w:rPr>
          <w:rFonts w:eastAsia="MS Mincho" w:cstheme="minorHAnsi"/>
          <w:sz w:val="20"/>
          <w:szCs w:val="24"/>
          <w:lang w:eastAsia="en-GB"/>
        </w:rPr>
        <w:t xml:space="preserve"> approach to working inclusively, please read this Information Report and SEND Policy.</w:t>
      </w:r>
    </w:p>
    <w:p w:rsidR="007E59C2" w:rsidRPr="003F3699" w:rsidRDefault="00FC171F" w:rsidP="00FC171F">
      <w:pPr>
        <w:rPr>
          <w:rFonts w:eastAsia="MS Mincho" w:cstheme="minorHAnsi"/>
          <w:sz w:val="20"/>
          <w:szCs w:val="24"/>
          <w:lang w:eastAsia="en-GB"/>
        </w:rPr>
      </w:pPr>
      <w:r w:rsidRPr="003F3699">
        <w:rPr>
          <w:rFonts w:eastAsia="MS Mincho" w:cstheme="minorHAnsi"/>
          <w:sz w:val="20"/>
          <w:szCs w:val="24"/>
          <w:lang w:eastAsia="en-GB"/>
        </w:rPr>
        <w:t>We aim to respond to all email correspondence within 2 working days.</w:t>
      </w:r>
    </w:p>
    <w:p w:rsidR="007E59C2" w:rsidRPr="00A045C5" w:rsidRDefault="007E59C2" w:rsidP="00262B32">
      <w:pPr>
        <w:pStyle w:val="Heading1"/>
      </w:pPr>
      <w:bookmarkStart w:id="3" w:name="_Toc183172482"/>
      <w:r w:rsidRPr="00A045C5">
        <w:t>Which children does the setting provide for?</w:t>
      </w:r>
      <w:bookmarkEnd w:id="3"/>
    </w:p>
    <w:p w:rsidR="00FC171F" w:rsidRPr="00A045C5" w:rsidRDefault="00FC171F" w:rsidP="00262B32">
      <w:r w:rsidRPr="00A045C5">
        <w:t xml:space="preserve">Bexhill Academy is a mainstream secondary academy </w:t>
      </w:r>
      <w:r w:rsidR="00A045C5" w:rsidRPr="00A045C5">
        <w:t xml:space="preserve">serving the </w:t>
      </w:r>
      <w:r w:rsidR="003F3699">
        <w:t xml:space="preserve">seaside </w:t>
      </w:r>
      <w:r w:rsidR="00A045C5" w:rsidRPr="00A045C5">
        <w:t>town of Bexhill and surrounding areas</w:t>
      </w:r>
      <w:r w:rsidR="003F3699">
        <w:t xml:space="preserve"> in East Sussex</w:t>
      </w:r>
      <w:r w:rsidR="00A045C5" w:rsidRPr="00A045C5">
        <w:t>. We value</w:t>
      </w:r>
      <w:r w:rsidRPr="00A045C5">
        <w:t xml:space="preserve"> th</w:t>
      </w:r>
      <w:r w:rsidR="00A045C5" w:rsidRPr="00A045C5">
        <w:t>e individuality of all students and</w:t>
      </w:r>
      <w:r w:rsidRPr="00A045C5">
        <w:t xml:space="preserve"> are committed to giving all of our students every opportunity to achieve the highest of standards. We do this by taking account of students’ varied life experiences and needs. We offer a broad and balanced curriculum and have high expectations for all students. The achievements, attitudes and well-being of all our students matter. This </w:t>
      </w:r>
      <w:r w:rsidR="00A045C5" w:rsidRPr="00A045C5">
        <w:t xml:space="preserve">Information Report, when read alongside the SEND </w:t>
      </w:r>
      <w:r w:rsidRPr="00A045C5">
        <w:t xml:space="preserve">policy helps to ensure that we promote the individuality of all our students, irrespective of ethnicity, attainment, age, disability, sexual orientation, religion, gender or background. </w:t>
      </w:r>
    </w:p>
    <w:p w:rsidR="00FC171F" w:rsidRPr="00A045C5" w:rsidRDefault="00FC171F" w:rsidP="00262B32">
      <w:r w:rsidRPr="00A045C5">
        <w:t>Bexhill Academy has a specialist facility for Autism called The LINK which stands for Learning, Inclusivity, Nurture and Kindness.</w:t>
      </w:r>
    </w:p>
    <w:p w:rsidR="007E59C2" w:rsidRPr="00A045C5" w:rsidRDefault="007E59C2" w:rsidP="00262B32">
      <w:r w:rsidRPr="00A045C5">
        <w:t>Our school provides for pupils with the following needs: </w:t>
      </w: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266"/>
        <w:gridCol w:w="5760"/>
      </w:tblGrid>
      <w:tr w:rsidR="007E59C2" w:rsidRPr="00A045C5" w:rsidTr="00CF67C6">
        <w:trPr>
          <w:cantSplit/>
        </w:trPr>
        <w:tc>
          <w:tcPr>
            <w:tcW w:w="0" w:type="auto"/>
            <w:shd w:val="clear" w:color="auto" w:fill="000000" w:themeFill="text1"/>
            <w:hideMark/>
          </w:tcPr>
          <w:p w:rsidR="007E59C2" w:rsidRPr="00A045C5" w:rsidRDefault="007E59C2" w:rsidP="007E59C2">
            <w:pPr>
              <w:pStyle w:val="1bodycopy10pt"/>
              <w:rPr>
                <w:rFonts w:asciiTheme="minorHAnsi" w:hAnsiTheme="minorHAnsi" w:cstheme="minorHAnsi"/>
                <w:b/>
                <w:caps/>
                <w:sz w:val="24"/>
                <w:lang w:val="en-GB" w:eastAsia="en-GB"/>
              </w:rPr>
            </w:pPr>
            <w:r w:rsidRPr="00A045C5">
              <w:rPr>
                <w:rFonts w:asciiTheme="minorHAnsi" w:hAnsiTheme="minorHAnsi" w:cstheme="minorHAnsi"/>
                <w:b/>
                <w:caps/>
                <w:lang w:val="en-GB" w:eastAsia="en-GB"/>
              </w:rPr>
              <w:t>Area of need </w:t>
            </w:r>
          </w:p>
        </w:tc>
        <w:tc>
          <w:tcPr>
            <w:tcW w:w="0" w:type="auto"/>
            <w:shd w:val="clear" w:color="auto" w:fill="000000" w:themeFill="text1"/>
            <w:hideMark/>
          </w:tcPr>
          <w:p w:rsidR="007E59C2" w:rsidRPr="00A045C5" w:rsidRDefault="007E59C2" w:rsidP="007E59C2">
            <w:pPr>
              <w:pStyle w:val="1bodycopy10pt"/>
              <w:rPr>
                <w:rFonts w:asciiTheme="minorHAnsi" w:hAnsiTheme="minorHAnsi" w:cstheme="minorHAnsi"/>
                <w:b/>
                <w:caps/>
                <w:lang w:val="en-GB"/>
              </w:rPr>
            </w:pPr>
            <w:r w:rsidRPr="00A045C5">
              <w:rPr>
                <w:rFonts w:asciiTheme="minorHAnsi" w:hAnsiTheme="minorHAnsi" w:cstheme="minorHAnsi"/>
                <w:b/>
                <w:caps/>
                <w:lang w:val="en-GB"/>
              </w:rPr>
              <w:t>Condition</w:t>
            </w:r>
          </w:p>
        </w:tc>
      </w:tr>
      <w:tr w:rsidR="007E59C2" w:rsidRPr="00A045C5" w:rsidTr="00BC75A1">
        <w:trPr>
          <w:cantSplit/>
        </w:trPr>
        <w:tc>
          <w:tcPr>
            <w:tcW w:w="0" w:type="auto"/>
            <w:vMerge w:val="restart"/>
            <w:shd w:val="clear" w:color="auto" w:fill="auto"/>
            <w:hideMark/>
          </w:tcPr>
          <w:p w:rsidR="007E59C2" w:rsidRPr="00A045C5" w:rsidRDefault="007E59C2" w:rsidP="00CF67C6">
            <w:pPr>
              <w:rPr>
                <w:sz w:val="24"/>
                <w:lang w:eastAsia="en-GB"/>
              </w:rPr>
            </w:pPr>
            <w:r w:rsidRPr="00A045C5">
              <w:rPr>
                <w:lang w:eastAsia="en-GB"/>
              </w:rPr>
              <w:t>Communication and interaction</w:t>
            </w:r>
          </w:p>
        </w:tc>
        <w:tc>
          <w:tcPr>
            <w:tcW w:w="0" w:type="auto"/>
            <w:shd w:val="clear" w:color="auto" w:fill="auto"/>
            <w:hideMark/>
          </w:tcPr>
          <w:p w:rsidR="007E59C2" w:rsidRPr="00A045C5" w:rsidRDefault="007E59C2" w:rsidP="00CF67C6">
            <w:pPr>
              <w:rPr>
                <w:sz w:val="24"/>
                <w:lang w:eastAsia="en-GB"/>
              </w:rPr>
            </w:pPr>
            <w:r w:rsidRPr="00A045C5">
              <w:rPr>
                <w:lang w:eastAsia="en-GB"/>
              </w:rPr>
              <w:t>Autism spectrum disorder (ASD)</w:t>
            </w:r>
          </w:p>
        </w:tc>
      </w:tr>
      <w:tr w:rsidR="007E59C2" w:rsidRPr="00A045C5" w:rsidTr="00BC75A1">
        <w:trPr>
          <w:cantSplit/>
        </w:trPr>
        <w:tc>
          <w:tcPr>
            <w:tcW w:w="0" w:type="auto"/>
            <w:vMerge/>
            <w:shd w:val="clear" w:color="auto" w:fill="auto"/>
            <w:hideMark/>
          </w:tcPr>
          <w:p w:rsidR="007E59C2" w:rsidRPr="00A045C5" w:rsidRDefault="007E59C2" w:rsidP="00CF67C6">
            <w:pPr>
              <w:rPr>
                <w:sz w:val="24"/>
                <w:lang w:eastAsia="en-GB"/>
              </w:rPr>
            </w:pPr>
          </w:p>
        </w:tc>
        <w:tc>
          <w:tcPr>
            <w:tcW w:w="0" w:type="auto"/>
            <w:shd w:val="clear" w:color="auto" w:fill="auto"/>
            <w:hideMark/>
          </w:tcPr>
          <w:p w:rsidR="007E59C2" w:rsidRPr="00A045C5" w:rsidRDefault="007E59C2" w:rsidP="00CF67C6">
            <w:pPr>
              <w:rPr>
                <w:sz w:val="24"/>
                <w:lang w:eastAsia="en-GB"/>
              </w:rPr>
            </w:pPr>
            <w:r w:rsidRPr="00A045C5">
              <w:rPr>
                <w:lang w:eastAsia="en-GB"/>
              </w:rPr>
              <w:t>Speech and language difficulties</w:t>
            </w:r>
          </w:p>
        </w:tc>
      </w:tr>
      <w:tr w:rsidR="00CF67C6" w:rsidRPr="00A045C5" w:rsidTr="00CF67C6">
        <w:trPr>
          <w:cantSplit/>
          <w:trHeight w:val="140"/>
        </w:trPr>
        <w:tc>
          <w:tcPr>
            <w:tcW w:w="0" w:type="auto"/>
            <w:vMerge w:val="restart"/>
            <w:shd w:val="clear" w:color="auto" w:fill="auto"/>
          </w:tcPr>
          <w:p w:rsidR="00CF67C6" w:rsidRPr="00A045C5" w:rsidRDefault="00CF67C6" w:rsidP="00CF67C6">
            <w:pPr>
              <w:rPr>
                <w:sz w:val="24"/>
                <w:lang w:eastAsia="en-GB"/>
              </w:rPr>
            </w:pPr>
            <w:r w:rsidRPr="00A045C5">
              <w:rPr>
                <w:lang w:eastAsia="en-GB"/>
              </w:rPr>
              <w:t>Cognition and learning</w:t>
            </w:r>
          </w:p>
        </w:tc>
        <w:tc>
          <w:tcPr>
            <w:tcW w:w="0" w:type="auto"/>
            <w:shd w:val="clear" w:color="auto" w:fill="auto"/>
          </w:tcPr>
          <w:p w:rsidR="00CF67C6" w:rsidRPr="00A045C5" w:rsidRDefault="00CF67C6" w:rsidP="00CF67C6">
            <w:pPr>
              <w:rPr>
                <w:lang w:eastAsia="en-GB"/>
              </w:rPr>
            </w:pPr>
            <w:r w:rsidRPr="00A045C5">
              <w:rPr>
                <w:lang w:eastAsia="en-GB"/>
              </w:rPr>
              <w:t>Specific learning difficulties, including dyslexia, dyspraxia, dyscalculia</w:t>
            </w:r>
          </w:p>
        </w:tc>
      </w:tr>
      <w:tr w:rsidR="00CF67C6" w:rsidRPr="00A045C5" w:rsidTr="00CF67C6">
        <w:trPr>
          <w:cantSplit/>
          <w:trHeight w:val="137"/>
        </w:trPr>
        <w:tc>
          <w:tcPr>
            <w:tcW w:w="0" w:type="auto"/>
            <w:vMerge/>
            <w:shd w:val="clear" w:color="auto" w:fill="auto"/>
          </w:tcPr>
          <w:p w:rsidR="00CF67C6" w:rsidRPr="00A045C5" w:rsidRDefault="00CF67C6" w:rsidP="00CF67C6">
            <w:pPr>
              <w:rPr>
                <w:sz w:val="24"/>
                <w:lang w:eastAsia="en-GB"/>
              </w:rPr>
            </w:pPr>
          </w:p>
        </w:tc>
        <w:tc>
          <w:tcPr>
            <w:tcW w:w="0" w:type="auto"/>
            <w:shd w:val="clear" w:color="auto" w:fill="auto"/>
          </w:tcPr>
          <w:p w:rsidR="00CF67C6" w:rsidRPr="00A045C5" w:rsidRDefault="00CF67C6" w:rsidP="00CF67C6">
            <w:pPr>
              <w:rPr>
                <w:sz w:val="24"/>
                <w:lang w:eastAsia="en-GB"/>
              </w:rPr>
            </w:pPr>
            <w:r w:rsidRPr="00A045C5">
              <w:rPr>
                <w:lang w:eastAsia="en-GB"/>
              </w:rPr>
              <w:t>Moderate learning difficulties </w:t>
            </w:r>
          </w:p>
        </w:tc>
      </w:tr>
      <w:tr w:rsidR="00CF67C6" w:rsidRPr="00A045C5" w:rsidTr="00BC75A1">
        <w:trPr>
          <w:cantSplit/>
          <w:trHeight w:val="140"/>
        </w:trPr>
        <w:tc>
          <w:tcPr>
            <w:tcW w:w="0" w:type="auto"/>
            <w:vMerge/>
            <w:shd w:val="clear" w:color="auto" w:fill="auto"/>
          </w:tcPr>
          <w:p w:rsidR="00CF67C6" w:rsidRPr="00A045C5" w:rsidRDefault="00CF67C6" w:rsidP="00CF67C6">
            <w:pPr>
              <w:rPr>
                <w:sz w:val="24"/>
                <w:lang w:eastAsia="en-GB"/>
              </w:rPr>
            </w:pPr>
          </w:p>
        </w:tc>
        <w:tc>
          <w:tcPr>
            <w:tcW w:w="0" w:type="auto"/>
            <w:shd w:val="clear" w:color="auto" w:fill="auto"/>
          </w:tcPr>
          <w:p w:rsidR="00CF67C6" w:rsidRPr="00A045C5" w:rsidRDefault="00CF67C6" w:rsidP="00CF67C6">
            <w:pPr>
              <w:rPr>
                <w:sz w:val="24"/>
                <w:lang w:eastAsia="en-GB"/>
              </w:rPr>
            </w:pPr>
            <w:r w:rsidRPr="00A045C5">
              <w:rPr>
                <w:lang w:eastAsia="en-GB"/>
              </w:rPr>
              <w:t>Severe learning difficulties </w:t>
            </w:r>
          </w:p>
        </w:tc>
      </w:tr>
      <w:tr w:rsidR="00A045C5" w:rsidRPr="00A045C5" w:rsidTr="00BC75A1">
        <w:trPr>
          <w:cantSplit/>
        </w:trPr>
        <w:tc>
          <w:tcPr>
            <w:tcW w:w="0" w:type="auto"/>
            <w:vMerge w:val="restart"/>
            <w:shd w:val="clear" w:color="auto" w:fill="auto"/>
            <w:hideMark/>
          </w:tcPr>
          <w:p w:rsidR="00A045C5" w:rsidRPr="00A045C5" w:rsidRDefault="00A045C5" w:rsidP="00CF67C6">
            <w:pPr>
              <w:rPr>
                <w:sz w:val="24"/>
                <w:lang w:eastAsia="en-GB"/>
              </w:rPr>
            </w:pPr>
            <w:r w:rsidRPr="00A045C5">
              <w:rPr>
                <w:lang w:eastAsia="en-GB"/>
              </w:rPr>
              <w:t>Social, emotional and mental health </w:t>
            </w:r>
          </w:p>
          <w:p w:rsidR="00A045C5" w:rsidRPr="00A045C5" w:rsidRDefault="00A045C5" w:rsidP="00CF67C6">
            <w:pPr>
              <w:rPr>
                <w:sz w:val="24"/>
                <w:lang w:eastAsia="en-GB"/>
              </w:rPr>
            </w:pPr>
            <w:r w:rsidRPr="00A045C5">
              <w:rPr>
                <w:lang w:eastAsia="en-GB"/>
              </w:rPr>
              <w:t> </w:t>
            </w:r>
          </w:p>
        </w:tc>
        <w:tc>
          <w:tcPr>
            <w:tcW w:w="0" w:type="auto"/>
            <w:shd w:val="clear" w:color="auto" w:fill="auto"/>
          </w:tcPr>
          <w:p w:rsidR="00A045C5" w:rsidRPr="00A045C5" w:rsidRDefault="00A045C5" w:rsidP="00CF67C6">
            <w:pPr>
              <w:rPr>
                <w:sz w:val="24"/>
                <w:lang w:eastAsia="en-GB"/>
              </w:rPr>
            </w:pPr>
            <w:r w:rsidRPr="00A045C5">
              <w:rPr>
                <w:lang w:eastAsia="en-GB"/>
              </w:rPr>
              <w:t>Anxiety</w:t>
            </w:r>
          </w:p>
        </w:tc>
      </w:tr>
      <w:tr w:rsidR="00A045C5" w:rsidRPr="00A045C5" w:rsidTr="00BC75A1">
        <w:trPr>
          <w:cantSplit/>
        </w:trPr>
        <w:tc>
          <w:tcPr>
            <w:tcW w:w="0" w:type="auto"/>
            <w:vMerge/>
            <w:shd w:val="clear" w:color="auto" w:fill="auto"/>
            <w:hideMark/>
          </w:tcPr>
          <w:p w:rsidR="00A045C5" w:rsidRPr="00A045C5" w:rsidRDefault="00A045C5" w:rsidP="00CF67C6">
            <w:pPr>
              <w:rPr>
                <w:sz w:val="24"/>
                <w:lang w:eastAsia="en-GB"/>
              </w:rPr>
            </w:pPr>
          </w:p>
        </w:tc>
        <w:tc>
          <w:tcPr>
            <w:tcW w:w="0" w:type="auto"/>
            <w:shd w:val="clear" w:color="auto" w:fill="auto"/>
          </w:tcPr>
          <w:p w:rsidR="00A045C5" w:rsidRPr="00A045C5" w:rsidRDefault="00A045C5" w:rsidP="00CF67C6">
            <w:pPr>
              <w:rPr>
                <w:sz w:val="24"/>
                <w:lang w:eastAsia="en-GB"/>
              </w:rPr>
            </w:pPr>
            <w:r w:rsidRPr="00A045C5">
              <w:rPr>
                <w:lang w:eastAsia="en-GB"/>
              </w:rPr>
              <w:t>Attention deficit hyperactivity disorder (ADHD)</w:t>
            </w:r>
          </w:p>
        </w:tc>
      </w:tr>
      <w:tr w:rsidR="00A045C5" w:rsidRPr="00A045C5" w:rsidTr="00BC75A1">
        <w:trPr>
          <w:cantSplit/>
        </w:trPr>
        <w:tc>
          <w:tcPr>
            <w:tcW w:w="0" w:type="auto"/>
            <w:vMerge/>
            <w:shd w:val="clear" w:color="auto" w:fill="auto"/>
          </w:tcPr>
          <w:p w:rsidR="00A045C5" w:rsidRPr="00A045C5" w:rsidRDefault="00A045C5" w:rsidP="00CF67C6">
            <w:pPr>
              <w:rPr>
                <w:lang w:eastAsia="en-GB"/>
              </w:rPr>
            </w:pPr>
          </w:p>
        </w:tc>
        <w:tc>
          <w:tcPr>
            <w:tcW w:w="0" w:type="auto"/>
            <w:shd w:val="clear" w:color="auto" w:fill="auto"/>
          </w:tcPr>
          <w:p w:rsidR="00A045C5" w:rsidRPr="00A045C5" w:rsidRDefault="00A045C5" w:rsidP="00CF67C6">
            <w:pPr>
              <w:rPr>
                <w:sz w:val="24"/>
                <w:lang w:eastAsia="en-GB"/>
              </w:rPr>
            </w:pPr>
            <w:r w:rsidRPr="00A045C5">
              <w:rPr>
                <w:lang w:eastAsia="en-GB"/>
              </w:rPr>
              <w:t>Attention deficit disorder (ADD)</w:t>
            </w:r>
          </w:p>
        </w:tc>
      </w:tr>
      <w:tr w:rsidR="00A045C5" w:rsidRPr="00A045C5" w:rsidTr="00BC75A1">
        <w:trPr>
          <w:cantSplit/>
        </w:trPr>
        <w:tc>
          <w:tcPr>
            <w:tcW w:w="0" w:type="auto"/>
            <w:vMerge/>
            <w:shd w:val="clear" w:color="auto" w:fill="auto"/>
          </w:tcPr>
          <w:p w:rsidR="00A045C5" w:rsidRPr="00A045C5" w:rsidRDefault="00A045C5" w:rsidP="00CF67C6">
            <w:pPr>
              <w:rPr>
                <w:lang w:eastAsia="en-GB"/>
              </w:rPr>
            </w:pPr>
          </w:p>
        </w:tc>
        <w:tc>
          <w:tcPr>
            <w:tcW w:w="0" w:type="auto"/>
            <w:shd w:val="clear" w:color="auto" w:fill="auto"/>
          </w:tcPr>
          <w:p w:rsidR="00A045C5" w:rsidRPr="00A045C5" w:rsidRDefault="00A045C5" w:rsidP="00CF67C6">
            <w:pPr>
              <w:rPr>
                <w:lang w:eastAsia="en-GB"/>
              </w:rPr>
            </w:pPr>
            <w:r w:rsidRPr="00A045C5">
              <w:rPr>
                <w:lang w:eastAsia="en-GB"/>
              </w:rPr>
              <w:t>Obsessive Compulsive Disorder (OCD)</w:t>
            </w:r>
          </w:p>
        </w:tc>
      </w:tr>
      <w:tr w:rsidR="00A045C5" w:rsidRPr="00A045C5" w:rsidTr="00BC75A1">
        <w:trPr>
          <w:cantSplit/>
        </w:trPr>
        <w:tc>
          <w:tcPr>
            <w:tcW w:w="0" w:type="auto"/>
            <w:vMerge w:val="restart"/>
            <w:shd w:val="clear" w:color="auto" w:fill="auto"/>
            <w:hideMark/>
          </w:tcPr>
          <w:p w:rsidR="00A045C5" w:rsidRPr="00A045C5" w:rsidRDefault="00A045C5" w:rsidP="00CF67C6">
            <w:pPr>
              <w:rPr>
                <w:sz w:val="24"/>
                <w:lang w:eastAsia="en-GB"/>
              </w:rPr>
            </w:pPr>
            <w:r w:rsidRPr="00A045C5">
              <w:rPr>
                <w:lang w:eastAsia="en-GB"/>
              </w:rPr>
              <w:lastRenderedPageBreak/>
              <w:t>Sensory and/or physical </w:t>
            </w:r>
          </w:p>
        </w:tc>
        <w:tc>
          <w:tcPr>
            <w:tcW w:w="0" w:type="auto"/>
            <w:shd w:val="clear" w:color="auto" w:fill="auto"/>
            <w:hideMark/>
          </w:tcPr>
          <w:p w:rsidR="00A045C5" w:rsidRPr="00A045C5" w:rsidRDefault="00A045C5" w:rsidP="00CF67C6">
            <w:pPr>
              <w:rPr>
                <w:sz w:val="24"/>
                <w:lang w:eastAsia="en-GB"/>
              </w:rPr>
            </w:pPr>
            <w:r w:rsidRPr="00A045C5">
              <w:rPr>
                <w:lang w:eastAsia="en-GB"/>
              </w:rPr>
              <w:t>Hearing impairments</w:t>
            </w:r>
          </w:p>
        </w:tc>
      </w:tr>
      <w:tr w:rsidR="00A045C5" w:rsidRPr="00A045C5" w:rsidTr="00BC75A1">
        <w:trPr>
          <w:cantSplit/>
        </w:trPr>
        <w:tc>
          <w:tcPr>
            <w:tcW w:w="0" w:type="auto"/>
            <w:vMerge/>
            <w:shd w:val="clear" w:color="auto" w:fill="auto"/>
            <w:hideMark/>
          </w:tcPr>
          <w:p w:rsidR="00A045C5" w:rsidRPr="00A045C5" w:rsidRDefault="00A045C5" w:rsidP="00CF67C6">
            <w:pPr>
              <w:rPr>
                <w:sz w:val="24"/>
                <w:lang w:eastAsia="en-GB"/>
              </w:rPr>
            </w:pPr>
          </w:p>
        </w:tc>
        <w:tc>
          <w:tcPr>
            <w:tcW w:w="0" w:type="auto"/>
            <w:shd w:val="clear" w:color="auto" w:fill="auto"/>
            <w:hideMark/>
          </w:tcPr>
          <w:p w:rsidR="00A045C5" w:rsidRPr="00A045C5" w:rsidRDefault="00A045C5" w:rsidP="00CF67C6">
            <w:pPr>
              <w:rPr>
                <w:sz w:val="24"/>
                <w:lang w:eastAsia="en-GB"/>
              </w:rPr>
            </w:pPr>
            <w:r w:rsidRPr="00A045C5">
              <w:rPr>
                <w:lang w:eastAsia="en-GB"/>
              </w:rPr>
              <w:t>Visual impairment</w:t>
            </w:r>
          </w:p>
        </w:tc>
      </w:tr>
      <w:tr w:rsidR="00A045C5" w:rsidRPr="00A045C5" w:rsidTr="00BC75A1">
        <w:trPr>
          <w:cantSplit/>
        </w:trPr>
        <w:tc>
          <w:tcPr>
            <w:tcW w:w="0" w:type="auto"/>
            <w:vMerge/>
            <w:shd w:val="clear" w:color="auto" w:fill="auto"/>
            <w:hideMark/>
          </w:tcPr>
          <w:p w:rsidR="00A045C5" w:rsidRPr="00A045C5" w:rsidRDefault="00A045C5" w:rsidP="00CF67C6">
            <w:pPr>
              <w:rPr>
                <w:sz w:val="24"/>
                <w:lang w:eastAsia="en-GB"/>
              </w:rPr>
            </w:pPr>
          </w:p>
        </w:tc>
        <w:tc>
          <w:tcPr>
            <w:tcW w:w="0" w:type="auto"/>
            <w:shd w:val="clear" w:color="auto" w:fill="auto"/>
            <w:hideMark/>
          </w:tcPr>
          <w:p w:rsidR="00A045C5" w:rsidRPr="00A045C5" w:rsidRDefault="00A045C5" w:rsidP="00CF67C6">
            <w:pPr>
              <w:rPr>
                <w:sz w:val="24"/>
                <w:lang w:eastAsia="en-GB"/>
              </w:rPr>
            </w:pPr>
            <w:r w:rsidRPr="00A045C5">
              <w:rPr>
                <w:lang w:eastAsia="en-GB"/>
              </w:rPr>
              <w:t>Multi-sensory impairment </w:t>
            </w:r>
          </w:p>
        </w:tc>
      </w:tr>
      <w:tr w:rsidR="00A045C5" w:rsidRPr="00A045C5" w:rsidTr="00BC75A1">
        <w:trPr>
          <w:cantSplit/>
        </w:trPr>
        <w:tc>
          <w:tcPr>
            <w:tcW w:w="0" w:type="auto"/>
            <w:vMerge/>
            <w:shd w:val="clear" w:color="auto" w:fill="auto"/>
            <w:hideMark/>
          </w:tcPr>
          <w:p w:rsidR="00A045C5" w:rsidRPr="00A045C5" w:rsidRDefault="00A045C5" w:rsidP="00CF67C6">
            <w:pPr>
              <w:rPr>
                <w:sz w:val="24"/>
                <w:lang w:eastAsia="en-GB"/>
              </w:rPr>
            </w:pPr>
          </w:p>
        </w:tc>
        <w:tc>
          <w:tcPr>
            <w:tcW w:w="0" w:type="auto"/>
            <w:shd w:val="clear" w:color="auto" w:fill="auto"/>
            <w:hideMark/>
          </w:tcPr>
          <w:p w:rsidR="00A045C5" w:rsidRPr="00A045C5" w:rsidRDefault="00A045C5" w:rsidP="00CF67C6">
            <w:pPr>
              <w:rPr>
                <w:sz w:val="24"/>
                <w:lang w:eastAsia="en-GB"/>
              </w:rPr>
            </w:pPr>
            <w:r w:rsidRPr="00A045C5">
              <w:rPr>
                <w:lang w:eastAsia="en-GB"/>
              </w:rPr>
              <w:t>Physical impairment</w:t>
            </w:r>
          </w:p>
        </w:tc>
      </w:tr>
    </w:tbl>
    <w:p w:rsidR="004E4C55" w:rsidRPr="00A045C5" w:rsidRDefault="007E59C2" w:rsidP="00CF67C6">
      <w:pPr>
        <w:pStyle w:val="Heading1"/>
      </w:pPr>
      <w:bookmarkStart w:id="4" w:name="_Toc183172483"/>
      <w:r w:rsidRPr="00A045C5">
        <w:t>Summary of how the setting meets the needs of children / young people with SEN and Disabilities</w:t>
      </w:r>
      <w:bookmarkEnd w:id="4"/>
    </w:p>
    <w:p w:rsidR="000E54CB" w:rsidRDefault="000E54CB" w:rsidP="000E54CB">
      <w:pPr>
        <w:pStyle w:val="1bodycopy10pt"/>
        <w:rPr>
          <w:color w:val="C00000"/>
          <w:lang w:eastAsia="en-GB"/>
        </w:rPr>
      </w:pPr>
    </w:p>
    <w:p w:rsidR="00633D34" w:rsidRPr="000E54CB" w:rsidRDefault="00633D34"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Bexhill Academy SEND Register September 2024</w:t>
      </w:r>
    </w:p>
    <w:tbl>
      <w:tblPr>
        <w:tblStyle w:val="TableGrid"/>
        <w:tblW w:w="0" w:type="auto"/>
        <w:tblLook w:val="04A0" w:firstRow="1" w:lastRow="0" w:firstColumn="1" w:lastColumn="0" w:noHBand="0" w:noVBand="1"/>
      </w:tblPr>
      <w:tblGrid>
        <w:gridCol w:w="1925"/>
        <w:gridCol w:w="1925"/>
        <w:gridCol w:w="1926"/>
        <w:gridCol w:w="1926"/>
        <w:gridCol w:w="1926"/>
      </w:tblGrid>
      <w:tr w:rsidR="00633D34" w:rsidRPr="00633D34" w:rsidTr="00CF67C6">
        <w:tc>
          <w:tcPr>
            <w:tcW w:w="1925" w:type="dxa"/>
            <w:shd w:val="clear" w:color="auto" w:fill="000000" w:themeFill="text1"/>
          </w:tcPr>
          <w:p w:rsidR="00633D34" w:rsidRPr="00633D34" w:rsidRDefault="00633D34" w:rsidP="00633D34">
            <w:pPr>
              <w:jc w:val="center"/>
              <w:rPr>
                <w:rFonts w:ascii="Calibri" w:hAnsi="Calibri" w:cs="Calibri"/>
                <w:b/>
                <w:iCs/>
                <w:sz w:val="22"/>
                <w:szCs w:val="22"/>
              </w:rPr>
            </w:pPr>
            <w:r w:rsidRPr="00633D34">
              <w:rPr>
                <w:rFonts w:ascii="Calibri" w:hAnsi="Calibri" w:cs="Calibri"/>
                <w:b/>
                <w:iCs/>
                <w:sz w:val="22"/>
                <w:szCs w:val="22"/>
              </w:rPr>
              <w:t>Year</w:t>
            </w:r>
          </w:p>
        </w:tc>
        <w:tc>
          <w:tcPr>
            <w:tcW w:w="1925" w:type="dxa"/>
            <w:shd w:val="clear" w:color="auto" w:fill="000000" w:themeFill="text1"/>
          </w:tcPr>
          <w:p w:rsidR="00633D34" w:rsidRPr="00633D34" w:rsidRDefault="00633D34" w:rsidP="00633D34">
            <w:pPr>
              <w:jc w:val="center"/>
              <w:rPr>
                <w:rFonts w:ascii="Calibri" w:hAnsi="Calibri" w:cs="Calibri"/>
                <w:b/>
                <w:iCs/>
                <w:sz w:val="22"/>
                <w:szCs w:val="22"/>
              </w:rPr>
            </w:pPr>
            <w:r w:rsidRPr="00633D34">
              <w:rPr>
                <w:rFonts w:ascii="Calibri" w:hAnsi="Calibri" w:cs="Calibri"/>
                <w:b/>
                <w:iCs/>
                <w:sz w:val="22"/>
                <w:szCs w:val="22"/>
              </w:rPr>
              <w:t>EHCP</w:t>
            </w:r>
          </w:p>
        </w:tc>
        <w:tc>
          <w:tcPr>
            <w:tcW w:w="1926" w:type="dxa"/>
            <w:shd w:val="clear" w:color="auto" w:fill="000000" w:themeFill="text1"/>
          </w:tcPr>
          <w:p w:rsidR="00633D34" w:rsidRPr="00633D34" w:rsidRDefault="00633D34" w:rsidP="00633D34">
            <w:pPr>
              <w:jc w:val="center"/>
              <w:rPr>
                <w:rFonts w:ascii="Calibri" w:hAnsi="Calibri" w:cs="Calibri"/>
                <w:b/>
                <w:iCs/>
                <w:sz w:val="22"/>
                <w:szCs w:val="22"/>
              </w:rPr>
            </w:pPr>
            <w:r w:rsidRPr="00633D34">
              <w:rPr>
                <w:rFonts w:ascii="Calibri" w:hAnsi="Calibri" w:cs="Calibri"/>
                <w:b/>
                <w:iCs/>
                <w:sz w:val="22"/>
                <w:szCs w:val="22"/>
              </w:rPr>
              <w:t>SEN Support</w:t>
            </w:r>
          </w:p>
        </w:tc>
        <w:tc>
          <w:tcPr>
            <w:tcW w:w="1926" w:type="dxa"/>
            <w:shd w:val="clear" w:color="auto" w:fill="000000" w:themeFill="text1"/>
          </w:tcPr>
          <w:p w:rsidR="00633D34" w:rsidRPr="00633D34" w:rsidRDefault="00633D34" w:rsidP="00633D34">
            <w:pPr>
              <w:jc w:val="center"/>
              <w:rPr>
                <w:rFonts w:ascii="Calibri" w:hAnsi="Calibri" w:cs="Calibri"/>
                <w:b/>
                <w:iCs/>
                <w:sz w:val="22"/>
                <w:szCs w:val="22"/>
              </w:rPr>
            </w:pPr>
            <w:r w:rsidRPr="00633D34">
              <w:rPr>
                <w:rFonts w:ascii="Calibri" w:hAnsi="Calibri" w:cs="Calibri"/>
                <w:b/>
                <w:iCs/>
                <w:sz w:val="22"/>
                <w:szCs w:val="22"/>
              </w:rPr>
              <w:t>Total SEN</w:t>
            </w:r>
          </w:p>
        </w:tc>
        <w:tc>
          <w:tcPr>
            <w:tcW w:w="1926" w:type="dxa"/>
            <w:shd w:val="clear" w:color="auto" w:fill="000000" w:themeFill="text1"/>
          </w:tcPr>
          <w:p w:rsidR="00633D34" w:rsidRPr="00633D34" w:rsidRDefault="00633D34" w:rsidP="00633D34">
            <w:pPr>
              <w:jc w:val="center"/>
              <w:rPr>
                <w:rFonts w:ascii="Calibri" w:hAnsi="Calibri" w:cs="Calibri"/>
                <w:b/>
                <w:iCs/>
                <w:sz w:val="22"/>
                <w:szCs w:val="22"/>
              </w:rPr>
            </w:pPr>
            <w:r w:rsidRPr="00633D34">
              <w:rPr>
                <w:rFonts w:ascii="Calibri" w:hAnsi="Calibri" w:cs="Calibri"/>
                <w:b/>
                <w:iCs/>
                <w:sz w:val="22"/>
                <w:szCs w:val="22"/>
              </w:rPr>
              <w:t>% of Cohort</w:t>
            </w:r>
          </w:p>
        </w:tc>
      </w:tr>
      <w:tr w:rsidR="00633D34" w:rsidRPr="00633D34" w:rsidTr="00CF67C6">
        <w:tc>
          <w:tcPr>
            <w:tcW w:w="1925" w:type="dxa"/>
            <w:shd w:val="clear" w:color="auto" w:fill="000000" w:themeFill="text1"/>
          </w:tcPr>
          <w:p w:rsidR="00633D34" w:rsidRPr="00633D34" w:rsidRDefault="00633D34" w:rsidP="00633D34">
            <w:pPr>
              <w:jc w:val="center"/>
              <w:rPr>
                <w:rFonts w:ascii="Calibri" w:hAnsi="Calibri" w:cs="Calibri"/>
                <w:b/>
                <w:iCs/>
                <w:sz w:val="22"/>
                <w:szCs w:val="22"/>
              </w:rPr>
            </w:pPr>
            <w:r w:rsidRPr="00633D34">
              <w:rPr>
                <w:rFonts w:ascii="Calibri" w:hAnsi="Calibri" w:cs="Calibri"/>
                <w:b/>
                <w:iCs/>
                <w:sz w:val="22"/>
                <w:szCs w:val="22"/>
              </w:rPr>
              <w:t>7</w:t>
            </w:r>
          </w:p>
        </w:tc>
        <w:tc>
          <w:tcPr>
            <w:tcW w:w="1925"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4</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79</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83</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28%</w:t>
            </w:r>
          </w:p>
        </w:tc>
      </w:tr>
      <w:tr w:rsidR="00633D34" w:rsidRPr="00633D34" w:rsidTr="00CF67C6">
        <w:tc>
          <w:tcPr>
            <w:tcW w:w="1925" w:type="dxa"/>
            <w:shd w:val="clear" w:color="auto" w:fill="000000" w:themeFill="text1"/>
          </w:tcPr>
          <w:p w:rsidR="00633D34" w:rsidRPr="00633D34" w:rsidRDefault="00633D34" w:rsidP="00633D34">
            <w:pPr>
              <w:jc w:val="center"/>
              <w:rPr>
                <w:rFonts w:ascii="Calibri" w:hAnsi="Calibri" w:cs="Calibri"/>
                <w:b/>
                <w:iCs/>
                <w:sz w:val="22"/>
                <w:szCs w:val="22"/>
              </w:rPr>
            </w:pPr>
            <w:r w:rsidRPr="00633D34">
              <w:rPr>
                <w:rFonts w:ascii="Calibri" w:hAnsi="Calibri" w:cs="Calibri"/>
                <w:b/>
                <w:iCs/>
                <w:sz w:val="22"/>
                <w:szCs w:val="22"/>
              </w:rPr>
              <w:t>8</w:t>
            </w:r>
          </w:p>
        </w:tc>
        <w:tc>
          <w:tcPr>
            <w:tcW w:w="1925"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5</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92</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97</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33%</w:t>
            </w:r>
          </w:p>
        </w:tc>
      </w:tr>
      <w:tr w:rsidR="00633D34" w:rsidRPr="00633D34" w:rsidTr="00CF67C6">
        <w:tc>
          <w:tcPr>
            <w:tcW w:w="1925" w:type="dxa"/>
            <w:shd w:val="clear" w:color="auto" w:fill="000000" w:themeFill="text1"/>
          </w:tcPr>
          <w:p w:rsidR="00633D34" w:rsidRPr="00633D34" w:rsidRDefault="00633D34" w:rsidP="00633D34">
            <w:pPr>
              <w:jc w:val="center"/>
              <w:rPr>
                <w:rFonts w:ascii="Calibri" w:hAnsi="Calibri" w:cs="Calibri"/>
                <w:b/>
                <w:iCs/>
                <w:sz w:val="22"/>
                <w:szCs w:val="22"/>
              </w:rPr>
            </w:pPr>
            <w:r w:rsidRPr="00633D34">
              <w:rPr>
                <w:rFonts w:ascii="Calibri" w:hAnsi="Calibri" w:cs="Calibri"/>
                <w:b/>
                <w:iCs/>
                <w:sz w:val="22"/>
                <w:szCs w:val="22"/>
              </w:rPr>
              <w:t>9</w:t>
            </w:r>
          </w:p>
        </w:tc>
        <w:tc>
          <w:tcPr>
            <w:tcW w:w="1925"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4</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59</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63</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22%</w:t>
            </w:r>
          </w:p>
        </w:tc>
      </w:tr>
      <w:tr w:rsidR="00633D34" w:rsidRPr="00633D34" w:rsidTr="00CF67C6">
        <w:tc>
          <w:tcPr>
            <w:tcW w:w="1925" w:type="dxa"/>
            <w:shd w:val="clear" w:color="auto" w:fill="000000" w:themeFill="text1"/>
          </w:tcPr>
          <w:p w:rsidR="00633D34" w:rsidRPr="00633D34" w:rsidRDefault="00633D34" w:rsidP="00633D34">
            <w:pPr>
              <w:jc w:val="center"/>
              <w:rPr>
                <w:rFonts w:ascii="Calibri" w:hAnsi="Calibri" w:cs="Calibri"/>
                <w:b/>
                <w:iCs/>
                <w:sz w:val="22"/>
                <w:szCs w:val="22"/>
              </w:rPr>
            </w:pPr>
            <w:r w:rsidRPr="00633D34">
              <w:rPr>
                <w:rFonts w:ascii="Calibri" w:hAnsi="Calibri" w:cs="Calibri"/>
                <w:b/>
                <w:iCs/>
                <w:sz w:val="22"/>
                <w:szCs w:val="22"/>
              </w:rPr>
              <w:t>10</w:t>
            </w:r>
          </w:p>
        </w:tc>
        <w:tc>
          <w:tcPr>
            <w:tcW w:w="1925"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10</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35</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45</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16%</w:t>
            </w:r>
          </w:p>
        </w:tc>
      </w:tr>
      <w:tr w:rsidR="00633D34" w:rsidRPr="00633D34" w:rsidTr="00CF67C6">
        <w:tc>
          <w:tcPr>
            <w:tcW w:w="1925" w:type="dxa"/>
            <w:shd w:val="clear" w:color="auto" w:fill="000000" w:themeFill="text1"/>
          </w:tcPr>
          <w:p w:rsidR="00633D34" w:rsidRPr="00633D34" w:rsidRDefault="00633D34" w:rsidP="00633D34">
            <w:pPr>
              <w:jc w:val="center"/>
              <w:rPr>
                <w:rFonts w:ascii="Calibri" w:hAnsi="Calibri" w:cs="Calibri"/>
                <w:b/>
                <w:iCs/>
                <w:sz w:val="22"/>
                <w:szCs w:val="22"/>
              </w:rPr>
            </w:pPr>
            <w:r w:rsidRPr="00633D34">
              <w:rPr>
                <w:rFonts w:ascii="Calibri" w:hAnsi="Calibri" w:cs="Calibri"/>
                <w:b/>
                <w:iCs/>
                <w:sz w:val="22"/>
                <w:szCs w:val="22"/>
              </w:rPr>
              <w:t>11</w:t>
            </w:r>
          </w:p>
        </w:tc>
        <w:tc>
          <w:tcPr>
            <w:tcW w:w="1925"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8</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53</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61</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20%</w:t>
            </w:r>
          </w:p>
        </w:tc>
      </w:tr>
      <w:tr w:rsidR="00633D34" w:rsidRPr="00633D34" w:rsidTr="00CF67C6">
        <w:tc>
          <w:tcPr>
            <w:tcW w:w="1925" w:type="dxa"/>
            <w:shd w:val="clear" w:color="auto" w:fill="000000" w:themeFill="text1"/>
          </w:tcPr>
          <w:p w:rsidR="00633D34" w:rsidRPr="00633D34" w:rsidRDefault="00633D34" w:rsidP="00633D34">
            <w:pPr>
              <w:jc w:val="center"/>
              <w:rPr>
                <w:rFonts w:ascii="Calibri" w:hAnsi="Calibri" w:cs="Calibri"/>
                <w:b/>
                <w:iCs/>
                <w:sz w:val="22"/>
                <w:szCs w:val="22"/>
              </w:rPr>
            </w:pPr>
            <w:r w:rsidRPr="00633D34">
              <w:rPr>
                <w:rFonts w:ascii="Calibri" w:hAnsi="Calibri" w:cs="Calibri"/>
                <w:b/>
                <w:iCs/>
                <w:sz w:val="22"/>
                <w:szCs w:val="22"/>
              </w:rPr>
              <w:t>Total</w:t>
            </w:r>
          </w:p>
        </w:tc>
        <w:tc>
          <w:tcPr>
            <w:tcW w:w="1925"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31</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318</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349</w:t>
            </w:r>
          </w:p>
        </w:tc>
        <w:tc>
          <w:tcPr>
            <w:tcW w:w="1926" w:type="dxa"/>
          </w:tcPr>
          <w:p w:rsidR="00633D34" w:rsidRPr="00633D34" w:rsidRDefault="00633D34" w:rsidP="00633D34">
            <w:pPr>
              <w:jc w:val="center"/>
              <w:rPr>
                <w:rFonts w:ascii="Calibri" w:hAnsi="Calibri" w:cs="Calibri"/>
                <w:iCs/>
                <w:sz w:val="22"/>
                <w:szCs w:val="22"/>
              </w:rPr>
            </w:pPr>
            <w:r w:rsidRPr="00633D34">
              <w:rPr>
                <w:rFonts w:ascii="Calibri" w:hAnsi="Calibri" w:cs="Calibri"/>
                <w:iCs/>
                <w:sz w:val="22"/>
                <w:szCs w:val="22"/>
              </w:rPr>
              <w:t>24%</w:t>
            </w:r>
          </w:p>
        </w:tc>
      </w:tr>
    </w:tbl>
    <w:p w:rsidR="0089601F" w:rsidRDefault="0089601F" w:rsidP="0089601F">
      <w:pPr>
        <w:rPr>
          <w:rFonts w:cstheme="minorHAnsi"/>
          <w:i/>
          <w:iCs/>
        </w:rPr>
      </w:pPr>
    </w:p>
    <w:p w:rsidR="00633D34" w:rsidRPr="00A045C5" w:rsidRDefault="00633D34" w:rsidP="00CF67C6">
      <w:r w:rsidRPr="00A045C5">
        <w:t>We will follow the ‘graduated approach’ to meeting your child’s SEN needs.</w:t>
      </w:r>
      <w:r>
        <w:t xml:space="preserve"> </w:t>
      </w:r>
      <w:r w:rsidRPr="00A045C5">
        <w:t xml:space="preserve">The graduated approach is a 4-part cycle of </w:t>
      </w:r>
      <w:r w:rsidRPr="00A045C5">
        <w:rPr>
          <w:b/>
          <w:bCs/>
        </w:rPr>
        <w:t xml:space="preserve">assess, plan, do, </w:t>
      </w:r>
      <w:proofErr w:type="gramStart"/>
      <w:r w:rsidRPr="00A045C5">
        <w:rPr>
          <w:b/>
          <w:bCs/>
        </w:rPr>
        <w:t>review</w:t>
      </w:r>
      <w:proofErr w:type="gramEnd"/>
      <w:r>
        <w:t>:</w:t>
      </w:r>
      <w:r w:rsidRPr="00A045C5">
        <w:t> </w:t>
      </w:r>
    </w:p>
    <w:p w:rsidR="00633D34" w:rsidRPr="00A045C5" w:rsidRDefault="00CF67C6" w:rsidP="00633D34">
      <w:pPr>
        <w:pStyle w:val="1bodycopy10pt"/>
        <w:rPr>
          <w:rFonts w:asciiTheme="minorHAnsi" w:hAnsiTheme="minorHAnsi" w:cstheme="minorHAnsi"/>
          <w:lang w:val="en-GB"/>
        </w:rPr>
      </w:pPr>
      <w:r w:rsidRPr="00A045C5">
        <w:rPr>
          <w:rFonts w:asciiTheme="minorHAnsi" w:hAnsiTheme="minorHAnsi" w:cstheme="minorHAnsi"/>
          <w:noProof/>
          <w:lang w:val="en-GB" w:eastAsia="en-GB"/>
        </w:rPr>
        <mc:AlternateContent>
          <mc:Choice Requires="wpg">
            <w:drawing>
              <wp:anchor distT="0" distB="0" distL="114300" distR="114300" simplePos="0" relativeHeight="251670528" behindDoc="0" locked="0" layoutInCell="1" allowOverlap="1" wp14:anchorId="11BBAFBF" wp14:editId="6851E82F">
                <wp:simplePos x="0" y="0"/>
                <wp:positionH relativeFrom="column">
                  <wp:posOffset>3556635</wp:posOffset>
                </wp:positionH>
                <wp:positionV relativeFrom="paragraph">
                  <wp:posOffset>217805</wp:posOffset>
                </wp:positionV>
                <wp:extent cx="2786380" cy="18002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800225"/>
                          <a:chOff x="43284" y="0"/>
                          <a:chExt cx="33872" cy="15959"/>
                        </a:xfrm>
                      </wpg:grpSpPr>
                      <wps:wsp>
                        <wps:cNvPr id="18" name="Google Shape;70;p14"/>
                        <wps:cNvCnPr>
                          <a:cxnSpLocks noChangeShapeType="1"/>
                        </wps:cNvCnPr>
                        <wps:spPr bwMode="auto">
                          <a:xfrm flipH="1">
                            <a:off x="43284" y="6349"/>
                            <a:ext cx="3369" cy="3390"/>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19" name="Google Shape;71;p14"/>
                        <wps:cNvSpPr txBox="1">
                          <a:spLocks noChangeArrowheads="1"/>
                        </wps:cNvSpPr>
                        <wps:spPr bwMode="auto">
                          <a:xfrm>
                            <a:off x="48165" y="0"/>
                            <a:ext cx="28992" cy="15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D34" w:rsidRPr="00CF67C6" w:rsidRDefault="00633D34" w:rsidP="00CF67C6">
                              <w:pPr>
                                <w:rPr>
                                  <w:b/>
                                </w:rPr>
                              </w:pPr>
                              <w:r w:rsidRPr="00CF67C6">
                                <w:rPr>
                                  <w:b/>
                                </w:rPr>
                                <w:t>Assess</w:t>
                              </w:r>
                            </w:p>
                            <w:p w:rsidR="00633D34" w:rsidRPr="00CF67C6" w:rsidRDefault="00633D34" w:rsidP="00CF67C6">
                              <w:r w:rsidRPr="00CF67C6">
                                <w:rPr>
                                  <w:color w:val="444444"/>
                                </w:rPr>
                                <w:t>If your child is not making the expected level of progress, we will make an assessment to find out what strengths and difficulties your child has.</w:t>
                              </w:r>
                              <w:r w:rsidRPr="00CF67C6">
                                <w:t xml:space="preserve"> </w:t>
                              </w:r>
                              <w:r w:rsidRPr="00CF67C6">
                                <w:rPr>
                                  <w:color w:val="444444"/>
                                </w:rPr>
                                <w:t xml:space="preserve">We will ask for input from you and your child, as well as getting help from external professionals where necessary.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BAFBF" id="Group 17" o:spid="_x0000_s1027" style="position:absolute;margin-left:280.05pt;margin-top:17.15pt;width:219.4pt;height:141.75pt;z-index:251670528" coordorigin="43284" coordsize="33872,1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">
                <v:shapetype id="_x0000_t32" coordsize="21600,21600" o:spt="32" o:oned="t" path="m,l21600,21600e" filled="f">
                  <v:path arrowok="t" fillok="f" o:connecttype="none"/>
                  <o:lock v:ext="edit" shapetype="t"/>
                </v:shapetype>
                <v:shape id="Google Shape;70;p14" o:spid="_x0000_s1028" type="#_x0000_t32" style="position:absolute;left:43284;top:6349;width:3369;height:3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" strokecolor="#13263f" strokeweight="1.5pt">
                  <v:stroke startarrow="oval" endarrowwidth="narrow" endarrowlength="short"/>
                </v:shape>
                <v:shape id="Google Shape;71;p14" o:spid="_x0000_s1029" type="#_x0000_t202" style="position:absolute;left:48165;width:28992;height:1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" filled="f" stroked="f">
                  <v:textbox inset="2.53958mm,2.53958mm,2.53958mm,2.53958mm">
                    <w:txbxContent>
                      <w:p w:rsidR="00633D34" w:rsidRPr="00CF67C6" w:rsidRDefault="00633D34" w:rsidP="00CF67C6">
                        <w:pPr>
                          <w:rPr>
                            <w:b/>
                          </w:rPr>
                        </w:pPr>
                        <w:r w:rsidRPr="00CF67C6">
                          <w:rPr>
                            <w:b/>
                          </w:rPr>
                          <w:t>Assess</w:t>
                        </w:r>
                      </w:p>
                      <w:p w:rsidR="00633D34" w:rsidRPr="00CF67C6" w:rsidRDefault="00633D34" w:rsidP="00CF67C6">
                        <w:r w:rsidRPr="00CF67C6">
                          <w:rPr>
                            <w:color w:val="444444"/>
                          </w:rPr>
                          <w:t>If your child is not making the expected level of progress, we will make an assessment to find out what strengths and difficulties your child has.</w:t>
                        </w:r>
                        <w:r w:rsidRPr="00CF67C6">
                          <w:t xml:space="preserve"> </w:t>
                        </w:r>
                        <w:r w:rsidRPr="00CF67C6">
                          <w:rPr>
                            <w:color w:val="444444"/>
                          </w:rPr>
                          <w:t xml:space="preserve">We will ask for input from you and your child, as well as getting help from external professionals where necessary. </w:t>
                        </w:r>
                      </w:p>
                    </w:txbxContent>
                  </v:textbox>
                </v:shape>
              </v:group>
            </w:pict>
          </mc:Fallback>
        </mc:AlternateContent>
      </w:r>
      <w:r w:rsidR="00633D34" w:rsidRPr="00A045C5">
        <w:rPr>
          <w:rFonts w:asciiTheme="minorHAnsi" w:hAnsiTheme="minorHAnsi" w:cstheme="minorHAnsi"/>
          <w:noProof/>
          <w:lang w:val="en-GB" w:eastAsia="en-GB"/>
        </w:rPr>
        <mc:AlternateContent>
          <mc:Choice Requires="wpg">
            <w:drawing>
              <wp:anchor distT="0" distB="0" distL="114300" distR="114300" simplePos="0" relativeHeight="251666432" behindDoc="0" locked="0" layoutInCell="1" allowOverlap="1" wp14:anchorId="3944EAD6" wp14:editId="23F1E3C5">
                <wp:simplePos x="0" y="0"/>
                <wp:positionH relativeFrom="column">
                  <wp:posOffset>-148590</wp:posOffset>
                </wp:positionH>
                <wp:positionV relativeFrom="paragraph">
                  <wp:posOffset>236855</wp:posOffset>
                </wp:positionV>
                <wp:extent cx="2324735" cy="1619250"/>
                <wp:effectExtent l="0" t="0" r="37465"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1619250"/>
                          <a:chOff x="0" y="231"/>
                          <a:chExt cx="27662" cy="11983"/>
                        </a:xfrm>
                      </wpg:grpSpPr>
                      <wps:wsp>
                        <wps:cNvPr id="21" name="Google Shape;60;p14"/>
                        <wps:cNvCnPr>
                          <a:cxnSpLocks noChangeShapeType="1"/>
                        </wps:cNvCnPr>
                        <wps:spPr bwMode="auto">
                          <a:xfrm>
                            <a:off x="24221" y="6298"/>
                            <a:ext cx="3441" cy="344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22" name="Google Shape;61;p14"/>
                        <wps:cNvSpPr txBox="1">
                          <a:spLocks noChangeArrowheads="1"/>
                        </wps:cNvSpPr>
                        <wps:spPr bwMode="auto">
                          <a:xfrm>
                            <a:off x="0" y="231"/>
                            <a:ext cx="23868" cy="1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D34" w:rsidRPr="00CF67C6" w:rsidRDefault="00633D34" w:rsidP="00CF67C6">
                              <w:pPr>
                                <w:jc w:val="right"/>
                                <w:rPr>
                                  <w:b/>
                                </w:rPr>
                              </w:pPr>
                              <w:r w:rsidRPr="00CF67C6">
                                <w:rPr>
                                  <w:b/>
                                </w:rPr>
                                <w:t>Review</w:t>
                              </w:r>
                            </w:p>
                            <w:p w:rsidR="00633D34" w:rsidRDefault="00633D34" w:rsidP="00CF67C6">
                              <w:pPr>
                                <w:jc w:val="right"/>
                              </w:pPr>
                              <w:r w:rsidRPr="0036029D">
                                <w:t xml:space="preserve">We will assess how well the support we put in place helped the </w:t>
                              </w:r>
                              <w:r>
                                <w:t>child</w:t>
                              </w:r>
                              <w:r w:rsidRPr="0036029D">
                                <w:t xml:space="preserve"> to meet the outcomes we set. We </w:t>
                              </w:r>
                              <w:r>
                                <w:t xml:space="preserve">will </w:t>
                              </w:r>
                              <w:r w:rsidRPr="0036029D">
                                <w:t xml:space="preserve">use our improved understanding </w:t>
                              </w:r>
                              <w:r>
                                <w:t xml:space="preserve">of </w:t>
                              </w:r>
                              <w:r>
                                <w:br/>
                                <w:t xml:space="preserve">your child’s needs </w:t>
                              </w:r>
                              <w:r w:rsidRPr="0036029D">
                                <w:t xml:space="preserve">to improve the support we offer.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4EAD6" id="Group 20" o:spid="_x0000_s1030" style="position:absolute;margin-left:-11.7pt;margin-top:18.65pt;width:183.05pt;height:127.5pt;z-index:251666432" coordorigin=",231" coordsize="27662,1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">
                <v:shape id="Google Shape;60;p14" o:spid="_x0000_s1031" type="#_x0000_t32" style="position:absolute;left:24221;top:6298;width:3441;height:3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" strokecolor="#ff2a63" strokeweight="1.5pt">
                  <v:stroke startarrow="oval" endarrowwidth="narrow" endarrowlength="short"/>
                </v:shape>
                <v:shape id="Google Shape;61;p14" o:spid="_x0000_s1032" type="#_x0000_t202" style="position:absolute;top:231;width:23868;height:1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" filled="f" stroked="f">
                  <v:textbox inset="2.53958mm,2.53958mm,2.53958mm,2.53958mm">
                    <w:txbxContent>
                      <w:p w:rsidR="00633D34" w:rsidRPr="00CF67C6" w:rsidRDefault="00633D34" w:rsidP="00CF67C6">
                        <w:pPr>
                          <w:jc w:val="right"/>
                          <w:rPr>
                            <w:b/>
                          </w:rPr>
                        </w:pPr>
                        <w:r w:rsidRPr="00CF67C6">
                          <w:rPr>
                            <w:b/>
                          </w:rPr>
                          <w:t>Review</w:t>
                        </w:r>
                      </w:p>
                      <w:p w:rsidR="00633D34" w:rsidRDefault="00633D34" w:rsidP="00CF67C6">
                        <w:pPr>
                          <w:jc w:val="right"/>
                        </w:pPr>
                        <w:r w:rsidRPr="0036029D">
                          <w:t xml:space="preserve">We will assess how well the support we put in place helped the </w:t>
                        </w:r>
                        <w:r>
                          <w:t>child</w:t>
                        </w:r>
                        <w:r w:rsidRPr="0036029D">
                          <w:t xml:space="preserve"> to meet the outcomes we set. We </w:t>
                        </w:r>
                        <w:r>
                          <w:t xml:space="preserve">will </w:t>
                        </w:r>
                        <w:r w:rsidRPr="0036029D">
                          <w:t xml:space="preserve">use our improved understanding </w:t>
                        </w:r>
                        <w:r>
                          <w:t xml:space="preserve">of </w:t>
                        </w:r>
                        <w:r>
                          <w:br/>
                          <w:t xml:space="preserve">your child’s needs </w:t>
                        </w:r>
                        <w:r w:rsidRPr="0036029D">
                          <w:t xml:space="preserve">to improve the support we offer. </w:t>
                        </w:r>
                      </w:p>
                    </w:txbxContent>
                  </v:textbox>
                </v:shape>
              </v:group>
            </w:pict>
          </mc:Fallback>
        </mc:AlternateContent>
      </w:r>
    </w:p>
    <w:p w:rsidR="00633D34" w:rsidRPr="00A045C5" w:rsidRDefault="00633D34" w:rsidP="00633D34">
      <w:pPr>
        <w:pStyle w:val="1bodycopy10pt"/>
        <w:rPr>
          <w:rFonts w:asciiTheme="minorHAnsi" w:hAnsiTheme="minorHAnsi" w:cstheme="minorHAnsi"/>
          <w:strike/>
          <w:lang w:val="en-GB" w:eastAsia="en-GB"/>
        </w:rPr>
      </w:pPr>
    </w:p>
    <w:p w:rsidR="00633D34" w:rsidRPr="00A045C5" w:rsidRDefault="00633D34" w:rsidP="00633D34">
      <w:pPr>
        <w:pStyle w:val="1bodycopy10pt"/>
        <w:rPr>
          <w:rFonts w:asciiTheme="minorHAnsi" w:hAnsiTheme="minorHAnsi" w:cstheme="minorHAnsi"/>
          <w:lang w:val="en-GB" w:eastAsia="en-GB"/>
        </w:rPr>
      </w:pPr>
      <w:r w:rsidRPr="00A045C5">
        <w:rPr>
          <w:rFonts w:asciiTheme="minorHAnsi" w:hAnsiTheme="minorHAnsi" w:cstheme="minorHAnsi"/>
          <w:noProof/>
          <w:lang w:val="en-GB" w:eastAsia="en-GB"/>
        </w:rPr>
        <mc:AlternateContent>
          <mc:Choice Requires="wps">
            <w:drawing>
              <wp:anchor distT="0" distB="0" distL="114300" distR="114300" simplePos="0" relativeHeight="251677696" behindDoc="0" locked="0" layoutInCell="1" allowOverlap="1" wp14:anchorId="29453CF3" wp14:editId="60400301">
                <wp:simplePos x="0" y="0"/>
                <wp:positionH relativeFrom="column">
                  <wp:posOffset>2760345</wp:posOffset>
                </wp:positionH>
                <wp:positionV relativeFrom="paragraph">
                  <wp:posOffset>60960</wp:posOffset>
                </wp:positionV>
                <wp:extent cx="302895" cy="298450"/>
                <wp:effectExtent l="0" t="70485" r="64770" b="64770"/>
                <wp:wrapNone/>
                <wp:docPr id="16" name="Right Tri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B20B6" id="_x0000_t6" coordsize="21600,21600" o:spt="6" path="m,l,21600r21600,xe">
                <v:stroke joinstyle="miter"/>
                <v:path gradientshapeok="t" o:connecttype="custom" o:connectlocs="0,0;0,10800;0,21600;10800,21600;21600,21600;10800,10800" textboxrect="1800,12600,12600,19800"/>
              </v:shapetype>
              <v:shape id="Right Triangle 16" o:spid="_x0000_s1026" type="#_x0000_t6" style="position:absolute;margin-left:217.35pt;margin-top:4.8pt;width:23.85pt;height:23.5pt;rotation:-135;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" fillcolor="#ff2a63" stroked="f">
                <v:textbox inset="2.53958mm,2.53958mm,2.53958mm,2.53958mm"/>
              </v:shape>
            </w:pict>
          </mc:Fallback>
        </mc:AlternateContent>
      </w:r>
      <w:r w:rsidRPr="00A045C5">
        <w:rPr>
          <w:rFonts w:asciiTheme="minorHAnsi" w:hAnsiTheme="minorHAnsi" w:cstheme="minorHAnsi"/>
          <w:noProof/>
          <w:lang w:val="en-GB" w:eastAsia="en-GB"/>
        </w:rPr>
        <mc:AlternateContent>
          <mc:Choice Requires="wps">
            <w:drawing>
              <wp:anchor distT="0" distB="0" distL="114300" distR="114300" simplePos="0" relativeHeight="251673600" behindDoc="0" locked="0" layoutInCell="1" allowOverlap="1" wp14:anchorId="12C01735" wp14:editId="6E46F78F">
                <wp:simplePos x="0" y="0"/>
                <wp:positionH relativeFrom="column">
                  <wp:posOffset>1807845</wp:posOffset>
                </wp:positionH>
                <wp:positionV relativeFrom="paragraph">
                  <wp:posOffset>107950</wp:posOffset>
                </wp:positionV>
                <wp:extent cx="2212975" cy="2240915"/>
                <wp:effectExtent l="0" t="0" r="635" b="1079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599243" flipH="1">
                          <a:off x="0" y="0"/>
                          <a:ext cx="2212975" cy="2240915"/>
                        </a:xfrm>
                        <a:custGeom>
                          <a:avLst/>
                          <a:gdLst>
                            <a:gd name="T0" fmla="*/ 2006533 w 2690226"/>
                            <a:gd name="T1" fmla="*/ 173852 h 2690226"/>
                            <a:gd name="T2" fmla="*/ 2559268 w 2690226"/>
                            <a:gd name="T3" fmla="*/ 1924039 h 2690226"/>
                            <a:gd name="T4" fmla="*/ 2333946 w 2690226"/>
                            <a:gd name="T5" fmla="*/ 1816602 h 2690226"/>
                            <a:gd name="T6" fmla="*/ 1883787 w 2690226"/>
                            <a:gd name="T7" fmla="*/ 391215 h 2690226"/>
                            <a:gd name="T8" fmla="*/ 2006533 w 2690226"/>
                            <a:gd name="T9" fmla="*/ 173852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06533" y="173852"/>
                              </a:moveTo>
                              <a:cubicBezTo>
                                <a:pt x="2622000" y="521411"/>
                                <a:pt x="2863479" y="1286032"/>
                                <a:pt x="2559268" y="1924039"/>
                              </a:cubicBezTo>
                              <a:lnTo>
                                <a:pt x="2333946" y="1816602"/>
                              </a:lnTo>
                              <a:cubicBezTo>
                                <a:pt x="2581701" y="1296996"/>
                                <a:pt x="2385036" y="674274"/>
                                <a:pt x="1883787" y="391215"/>
                              </a:cubicBezTo>
                              <a:lnTo>
                                <a:pt x="2006533" y="173852"/>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F74B85" id="Freeform 15" o:spid="_x0000_s1026" style="position:absolute;margin-left:142.35pt;margin-top:8.5pt;width:174.25pt;height:176.45pt;rotation:9831227fd;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" path="m2006533,173852v615467,347559,856946,1112180,552735,1750187l2333946,1816602c2581701,1296996,2385036,674274,1883787,391215l2006533,173852xe" fillcolor="#ff2a63" stroked="f">
                <v:shadow on="t" color="black" opacity="26213f" origin="-.5,.5" offset="0,.75pt"/>
                <v:path arrowok="t" o:connecttype="custom" o:connectlocs="1650570,144816;2105249,1602694;1919900,1513200;1549600,325876;1650570,144816" o:connectangles="0,0,0,0,0"/>
              </v:shape>
            </w:pict>
          </mc:Fallback>
        </mc:AlternateContent>
      </w:r>
      <w:r w:rsidRPr="00A045C5">
        <w:rPr>
          <w:rFonts w:asciiTheme="minorHAnsi" w:hAnsiTheme="minorHAnsi" w:cstheme="minorHAnsi"/>
          <w:noProof/>
          <w:lang w:val="en-GB" w:eastAsia="en-GB"/>
        </w:rPr>
        <mc:AlternateContent>
          <mc:Choice Requires="wps">
            <w:drawing>
              <wp:anchor distT="0" distB="0" distL="114300" distR="114300" simplePos="0" relativeHeight="251672576" behindDoc="0" locked="0" layoutInCell="1" allowOverlap="1" wp14:anchorId="339428B4" wp14:editId="55EA4FB1">
                <wp:simplePos x="0" y="0"/>
                <wp:positionH relativeFrom="column">
                  <wp:posOffset>1801495</wp:posOffset>
                </wp:positionH>
                <wp:positionV relativeFrom="paragraph">
                  <wp:posOffset>107315</wp:posOffset>
                </wp:positionV>
                <wp:extent cx="2212975" cy="2240915"/>
                <wp:effectExtent l="8890" t="0" r="0" b="190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000757">
                          <a:off x="0" y="0"/>
                          <a:ext cx="2212975" cy="2240915"/>
                        </a:xfrm>
                        <a:custGeom>
                          <a:avLst/>
                          <a:gdLst>
                            <a:gd name="T0" fmla="*/ 2031743 w 2690226"/>
                            <a:gd name="T1" fmla="*/ 188450 h 2690226"/>
                            <a:gd name="T2" fmla="*/ 2510313 w 2690226"/>
                            <a:gd name="T3" fmla="*/ 2017153 h 2690226"/>
                            <a:gd name="T4" fmla="*/ 2286711 w 2690226"/>
                            <a:gd name="T5" fmla="*/ 1888189 h 2690226"/>
                            <a:gd name="T6" fmla="*/ 1899978 w 2690226"/>
                            <a:gd name="T7" fmla="*/ 410413 h 2690226"/>
                            <a:gd name="T8" fmla="*/ 2031743 w 2690226"/>
                            <a:gd name="T9" fmla="*/ 188450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31743" y="188450"/>
                              </a:moveTo>
                              <a:cubicBezTo>
                                <a:pt x="2664881" y="564300"/>
                                <a:pt x="2878177" y="1379342"/>
                                <a:pt x="2510313" y="2017153"/>
                              </a:cubicBezTo>
                              <a:lnTo>
                                <a:pt x="2286711" y="1888189"/>
                              </a:lnTo>
                              <a:cubicBezTo>
                                <a:pt x="2583982" y="1372774"/>
                                <a:pt x="2411618" y="714138"/>
                                <a:pt x="1899978" y="410413"/>
                              </a:cubicBezTo>
                              <a:lnTo>
                                <a:pt x="2031743" y="188450"/>
                              </a:lnTo>
                              <a:close/>
                            </a:path>
                          </a:pathLst>
                        </a:custGeom>
                        <a:solidFill>
                          <a:srgbClr val="13263F"/>
                        </a:solidFill>
                        <a:ln>
                          <a:noFill/>
                        </a:ln>
                        <a:effectLst>
                          <a:outerShdw dist="9525"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A7EA72" id="Freeform 14" o:spid="_x0000_s1026" style="position:absolute;margin-left:141.85pt;margin-top:8.45pt;width:174.25pt;height:176.45pt;rotation:9831227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" path="m2031743,188450v633138,375850,846434,1190892,478570,1828703l2286711,1888189c2583982,1372774,2411618,714138,1899978,410413l2031743,188450xe" fillcolor="#13263f" stroked="f">
                <v:shadow on="t" color="black" opacity="26213f" origin="-.5,.5" offset=".75pt,0"/>
                <v:path arrowok="t" o:connecttype="custom" o:connectlocs="1671308,156976;2064979,1680256;1881044,1572831;1562918,341867;1671308,156976" o:connectangles="0,0,0,0,0"/>
              </v:shape>
            </w:pict>
          </mc:Fallback>
        </mc:AlternateContent>
      </w:r>
      <w:r w:rsidRPr="00A045C5">
        <w:rPr>
          <w:rFonts w:asciiTheme="minorHAnsi" w:hAnsiTheme="minorHAnsi" w:cstheme="minorHAnsi"/>
          <w:noProof/>
          <w:lang w:val="en-GB" w:eastAsia="en-GB"/>
        </w:rPr>
        <mc:AlternateContent>
          <mc:Choice Requires="wps">
            <w:drawing>
              <wp:anchor distT="0" distB="0" distL="114300" distR="114300" simplePos="0" relativeHeight="251671552" behindDoc="0" locked="0" layoutInCell="1" allowOverlap="1" wp14:anchorId="19000C06" wp14:editId="31DA0A0A">
                <wp:simplePos x="0" y="0"/>
                <wp:positionH relativeFrom="column">
                  <wp:posOffset>1805940</wp:posOffset>
                </wp:positionH>
                <wp:positionV relativeFrom="paragraph">
                  <wp:posOffset>107950</wp:posOffset>
                </wp:positionV>
                <wp:extent cx="2213610" cy="2241550"/>
                <wp:effectExtent l="0" t="0" r="30480" b="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00047">
                          <a:off x="0" y="0"/>
                          <a:ext cx="2213610" cy="2241550"/>
                        </a:xfrm>
                        <a:custGeom>
                          <a:avLst/>
                          <a:gdLst>
                            <a:gd name="T0" fmla="*/ 722790 w 2690936"/>
                            <a:gd name="T1" fmla="*/ 152758 h 2690936"/>
                            <a:gd name="T2" fmla="*/ 2530148 w 2690936"/>
                            <a:gd name="T3" fmla="*/ 707645 h 2690936"/>
                            <a:gd name="T4" fmla="*/ 2314181 w 2690936"/>
                            <a:gd name="T5" fmla="*/ 823920 h 2690936"/>
                            <a:gd name="T6" fmla="*/ 836305 w 2690936"/>
                            <a:gd name="T7" fmla="*/ 370189 h 2690936"/>
                            <a:gd name="T8" fmla="*/ 722790 w 2690936"/>
                            <a:gd name="T9" fmla="*/ 152758 h 26909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936" h="2690936">
                              <a:moveTo>
                                <a:pt x="722790" y="152758"/>
                              </a:moveTo>
                              <a:cubicBezTo>
                                <a:pt x="1375579" y="-188044"/>
                                <a:pt x="2181058" y="59251"/>
                                <a:pt x="2530148" y="707645"/>
                              </a:cubicBezTo>
                              <a:lnTo>
                                <a:pt x="2314181" y="823920"/>
                              </a:lnTo>
                              <a:cubicBezTo>
                                <a:pt x="2028730" y="293728"/>
                                <a:pt x="1370090" y="91516"/>
                                <a:pt x="836305" y="370189"/>
                              </a:cubicBezTo>
                              <a:lnTo>
                                <a:pt x="722790" y="152758"/>
                              </a:lnTo>
                              <a:close/>
                            </a:path>
                          </a:pathLst>
                        </a:custGeom>
                        <a:solidFill>
                          <a:srgbClr val="13263F"/>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5A3E72" id="Freeform 13" o:spid="_x0000_s1026" style="position:absolute;margin-left:142.2pt;margin-top:8.5pt;width:174.3pt;height:176.5pt;rotation:1966131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" path="m722790,152758c1375579,-188044,2181058,59251,2530148,707645l2314181,823920c2028730,293728,1370090,91516,836305,370189l722790,152758xe" fillcolor="#13263f" stroked="f">
                <v:shadow on="t" color="black" opacity="26213f" origin="-.5,.5" offset="0,.75pt"/>
                <v:path arrowok="t" o:connecttype="custom" o:connectlocs="594579,127247;2081343,589468;1903685,686325;687959,308367;594579,127247" o:connectangles="0,0,0,0,0"/>
              </v:shape>
            </w:pict>
          </mc:Fallback>
        </mc:AlternateContent>
      </w:r>
      <w:r w:rsidRPr="00A045C5">
        <w:rPr>
          <w:rFonts w:asciiTheme="minorHAnsi" w:hAnsiTheme="minorHAnsi" w:cstheme="minorHAnsi"/>
          <w:noProof/>
          <w:lang w:val="en-GB" w:eastAsia="en-GB"/>
        </w:rPr>
        <mc:AlternateContent>
          <mc:Choice Requires="wps">
            <w:drawing>
              <wp:anchor distT="0" distB="0" distL="114300" distR="114300" simplePos="0" relativeHeight="251668480" behindDoc="0" locked="0" layoutInCell="1" allowOverlap="1" wp14:anchorId="14BFDC88" wp14:editId="1F7BF80B">
                <wp:simplePos x="0" y="0"/>
                <wp:positionH relativeFrom="column">
                  <wp:posOffset>1807845</wp:posOffset>
                </wp:positionH>
                <wp:positionV relativeFrom="paragraph">
                  <wp:posOffset>107950</wp:posOffset>
                </wp:positionV>
                <wp:extent cx="2213610" cy="2241550"/>
                <wp:effectExtent l="15240" t="5715"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99953" flipH="1">
                          <a:off x="0" y="0"/>
                          <a:ext cx="2213610" cy="2241550"/>
                        </a:xfrm>
                        <a:custGeom>
                          <a:avLst/>
                          <a:gdLst>
                            <a:gd name="T0" fmla="*/ 655376 w 2690936"/>
                            <a:gd name="T1" fmla="*/ 190454 h 2690936"/>
                            <a:gd name="T2" fmla="*/ 1697651 w 2690936"/>
                            <a:gd name="T3" fmla="*/ 46910 h 2690936"/>
                            <a:gd name="T4" fmla="*/ 2524575 w 2690936"/>
                            <a:gd name="T5" fmla="*/ 697400 h 2690936"/>
                            <a:gd name="T6" fmla="*/ 2309977 w 2690936"/>
                            <a:gd name="T7" fmla="*/ 815349 h 2690936"/>
                            <a:gd name="T8" fmla="*/ 1633553 w 2690936"/>
                            <a:gd name="T9" fmla="*/ 283248 h 2690936"/>
                            <a:gd name="T10" fmla="*/ 780972 w 2690936"/>
                            <a:gd name="T11" fmla="*/ 400667 h 2690936"/>
                            <a:gd name="T12" fmla="*/ 655376 w 2690936"/>
                            <a:gd name="T13" fmla="*/ 190454 h 26909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90936" h="2690936">
                              <a:moveTo>
                                <a:pt x="655376" y="190454"/>
                              </a:moveTo>
                              <a:cubicBezTo>
                                <a:pt x="968917" y="3121"/>
                                <a:pt x="1345144" y="-48693"/>
                                <a:pt x="1697651" y="46910"/>
                              </a:cubicBezTo>
                              <a:cubicBezTo>
                                <a:pt x="2050158" y="142514"/>
                                <a:pt x="2348651" y="377319"/>
                                <a:pt x="2524575" y="697400"/>
                              </a:cubicBezTo>
                              <a:lnTo>
                                <a:pt x="2309977" y="815349"/>
                              </a:lnTo>
                              <a:cubicBezTo>
                                <a:pt x="2166071" y="553523"/>
                                <a:pt x="1921904" y="361452"/>
                                <a:pt x="1633553" y="283248"/>
                              </a:cubicBezTo>
                              <a:cubicBezTo>
                                <a:pt x="1345202" y="205044"/>
                                <a:pt x="1037448" y="247429"/>
                                <a:pt x="780972" y="400667"/>
                              </a:cubicBezTo>
                              <a:lnTo>
                                <a:pt x="655376" y="190454"/>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15E5A9" id="Freeform 12" o:spid="_x0000_s1026" style="position:absolute;margin-left:142.35pt;margin-top:8.5pt;width:174.3pt;height:176.5pt;rotation:1966131fd;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" path="m655376,190454c968917,3121,1345144,-48693,1697651,46910v352507,95604,651000,330409,826924,650490l2309977,815349c2166071,553523,1921904,361452,1633553,283248,1345202,205044,1037448,247429,780972,400667l655376,190454xe" fillcolor="#ff2a63" stroked="f">
                <v:shadow on="t" color="black" opacity="26213f" origin="-.5,.5" offset="0,.75pt"/>
                <v:path arrowok="t" o:connecttype="custom" o:connectlocs="539124,158648;1396517,39076;2076759,580934;1900227,679186;1343789,235946;642441,333756;539124,158648" o:connectangles="0,0,0,0,0,0,0"/>
              </v:shape>
            </w:pict>
          </mc:Fallback>
        </mc:AlternateContent>
      </w:r>
      <w:r w:rsidRPr="00A045C5">
        <w:rPr>
          <w:rFonts w:asciiTheme="minorHAnsi" w:hAnsiTheme="minorHAnsi" w:cstheme="minorHAnsi"/>
          <w:noProof/>
          <w:lang w:val="en-GB" w:eastAsia="en-GB"/>
        </w:rPr>
        <mc:AlternateContent>
          <mc:Choice Requires="wps">
            <w:drawing>
              <wp:anchor distT="0" distB="0" distL="114300" distR="114300" simplePos="0" relativeHeight="251665408" behindDoc="0" locked="0" layoutInCell="1" allowOverlap="1" wp14:anchorId="71E77F08" wp14:editId="59014938">
                <wp:simplePos x="0" y="0"/>
                <wp:positionH relativeFrom="column">
                  <wp:posOffset>1870075</wp:posOffset>
                </wp:positionH>
                <wp:positionV relativeFrom="paragraph">
                  <wp:posOffset>173990</wp:posOffset>
                </wp:positionV>
                <wp:extent cx="2089785" cy="2115820"/>
                <wp:effectExtent l="1270" t="5080" r="4445" b="3175"/>
                <wp:wrapNone/>
                <wp:docPr id="2" name="Don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2115820"/>
                        </a:xfrm>
                        <a:prstGeom prst="donut">
                          <a:avLst>
                            <a:gd name="adj" fmla="val 16164"/>
                          </a:avLst>
                        </a:prstGeom>
                        <a:solidFill>
                          <a:srgbClr val="000000">
                            <a:alpha val="1058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0EDC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2" o:spid="_x0000_s1026" type="#_x0000_t23" style="position:absolute;margin-left:147.25pt;margin-top:13.7pt;width:164.55pt;height:1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" adj="3491" fillcolor="black" stroked="f">
                <v:fill opacity="6939f"/>
                <v:textbox inset="2.53958mm,2.53958mm,2.53958mm,2.53958mm"/>
              </v:shape>
            </w:pict>
          </mc:Fallback>
        </mc:AlternateContent>
      </w:r>
    </w:p>
    <w:p w:rsidR="00633D34" w:rsidRPr="00A045C5" w:rsidRDefault="00633D34" w:rsidP="00633D34">
      <w:pPr>
        <w:pStyle w:val="1bodycopy10pt"/>
        <w:rPr>
          <w:rFonts w:asciiTheme="minorHAnsi" w:hAnsiTheme="minorHAnsi" w:cstheme="minorHAnsi"/>
          <w:lang w:val="en-GB" w:eastAsia="en-GB"/>
        </w:rPr>
      </w:pPr>
    </w:p>
    <w:p w:rsidR="00633D34" w:rsidRPr="00A045C5" w:rsidRDefault="00633D34" w:rsidP="00633D34">
      <w:pPr>
        <w:pStyle w:val="1bodycopy10pt"/>
        <w:rPr>
          <w:rFonts w:asciiTheme="minorHAnsi" w:hAnsiTheme="minorHAnsi" w:cstheme="minorHAnsi"/>
          <w:lang w:val="en-GB" w:eastAsia="en-GB"/>
        </w:rPr>
      </w:pPr>
    </w:p>
    <w:p w:rsidR="00633D34" w:rsidRPr="00A045C5" w:rsidRDefault="00633D34" w:rsidP="00633D34">
      <w:pPr>
        <w:pStyle w:val="1bodycopy10pt"/>
        <w:rPr>
          <w:rFonts w:asciiTheme="minorHAnsi" w:hAnsiTheme="minorHAnsi" w:cstheme="minorHAnsi"/>
          <w:lang w:val="en-GB" w:eastAsia="en-GB"/>
        </w:rPr>
      </w:pPr>
    </w:p>
    <w:p w:rsidR="00633D34" w:rsidRPr="00A045C5" w:rsidRDefault="00633D34" w:rsidP="00633D34">
      <w:pPr>
        <w:pStyle w:val="1bodycopy10pt"/>
        <w:rPr>
          <w:rFonts w:asciiTheme="minorHAnsi" w:hAnsiTheme="minorHAnsi" w:cstheme="minorHAnsi"/>
          <w:lang w:val="en-GB" w:eastAsia="en-GB"/>
        </w:rPr>
      </w:pPr>
      <w:r w:rsidRPr="00A045C5">
        <w:rPr>
          <w:rFonts w:asciiTheme="minorHAnsi" w:hAnsiTheme="minorHAnsi" w:cstheme="minorHAnsi"/>
          <w:noProof/>
          <w:lang w:val="en-GB" w:eastAsia="en-GB"/>
        </w:rPr>
        <mc:AlternateContent>
          <mc:Choice Requires="wps">
            <w:drawing>
              <wp:anchor distT="0" distB="0" distL="114300" distR="114300" simplePos="0" relativeHeight="251675648" behindDoc="0" locked="0" layoutInCell="1" allowOverlap="1" wp14:anchorId="2162D82A" wp14:editId="680B8F88">
                <wp:simplePos x="0" y="0"/>
                <wp:positionH relativeFrom="column">
                  <wp:posOffset>3763010</wp:posOffset>
                </wp:positionH>
                <wp:positionV relativeFrom="paragraph">
                  <wp:posOffset>187960</wp:posOffset>
                </wp:positionV>
                <wp:extent cx="298450" cy="302895"/>
                <wp:effectExtent l="65405" t="0" r="64770" b="65405"/>
                <wp:wrapNone/>
                <wp:docPr id="3" name="Right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298450" cy="302895"/>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271187" id="Right Triangle 3" o:spid="_x0000_s1026" type="#_x0000_t6" style="position:absolute;margin-left:296.3pt;margin-top:14.8pt;width:23.5pt;height:23.85pt;rotation:-45;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" fillcolor="#13263f" stroked="f">
                <v:textbox inset="2.53958mm,2.53958mm,2.53958mm,2.53958mm"/>
              </v:shape>
            </w:pict>
          </mc:Fallback>
        </mc:AlternateContent>
      </w:r>
      <w:r w:rsidRPr="00A045C5">
        <w:rPr>
          <w:rFonts w:asciiTheme="minorHAnsi" w:hAnsiTheme="minorHAnsi" w:cstheme="minorHAnsi"/>
          <w:noProof/>
          <w:lang w:val="en-GB" w:eastAsia="en-GB"/>
        </w:rPr>
        <mc:AlternateContent>
          <mc:Choice Requires="wps">
            <w:drawing>
              <wp:anchor distT="0" distB="0" distL="114300" distR="114300" simplePos="0" relativeHeight="251674624" behindDoc="0" locked="0" layoutInCell="1" allowOverlap="1" wp14:anchorId="1E8E512A" wp14:editId="54CC7C4B">
                <wp:simplePos x="0" y="0"/>
                <wp:positionH relativeFrom="column">
                  <wp:posOffset>1762125</wp:posOffset>
                </wp:positionH>
                <wp:positionV relativeFrom="paragraph">
                  <wp:posOffset>194310</wp:posOffset>
                </wp:positionV>
                <wp:extent cx="298450" cy="302260"/>
                <wp:effectExtent l="64770" t="66675" r="65405" b="0"/>
                <wp:wrapNone/>
                <wp:docPr id="9" name="Right Tri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298450" cy="302260"/>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4A3038" id="Right Triangle 9" o:spid="_x0000_s1026" type="#_x0000_t6" style="position:absolute;margin-left:138.75pt;margin-top:15.3pt;width:23.5pt;height:23.8pt;rotation:135;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" fillcolor="#13263f" stroked="f">
                <v:textbox inset="2.53958mm,2.53958mm,2.53958mm,2.53958mm"/>
              </v:shape>
            </w:pict>
          </mc:Fallback>
        </mc:AlternateContent>
      </w:r>
    </w:p>
    <w:p w:rsidR="00633D34" w:rsidRPr="00A045C5" w:rsidRDefault="00633D34" w:rsidP="00633D34">
      <w:pPr>
        <w:pStyle w:val="1bodycopy10pt"/>
        <w:rPr>
          <w:rFonts w:asciiTheme="minorHAnsi" w:hAnsiTheme="minorHAnsi" w:cstheme="minorHAnsi"/>
          <w:lang w:val="en-GB" w:eastAsia="en-GB"/>
        </w:rPr>
      </w:pPr>
    </w:p>
    <w:p w:rsidR="00633D34" w:rsidRPr="00A045C5" w:rsidRDefault="00633D34" w:rsidP="00633D34">
      <w:pPr>
        <w:pStyle w:val="1bodycopy10pt"/>
        <w:rPr>
          <w:rFonts w:asciiTheme="minorHAnsi" w:hAnsiTheme="minorHAnsi" w:cstheme="minorHAnsi"/>
          <w:lang w:val="en-GB" w:eastAsia="en-GB"/>
        </w:rPr>
      </w:pPr>
    </w:p>
    <w:p w:rsidR="00633D34" w:rsidRPr="00A045C5" w:rsidRDefault="00CF67C6" w:rsidP="00633D34">
      <w:pPr>
        <w:pStyle w:val="1bodycopy10pt"/>
        <w:rPr>
          <w:rFonts w:asciiTheme="minorHAnsi" w:hAnsiTheme="minorHAnsi" w:cstheme="minorHAnsi"/>
          <w:lang w:val="en-GB" w:eastAsia="en-GB"/>
        </w:rPr>
      </w:pPr>
      <w:r w:rsidRPr="00A045C5">
        <w:rPr>
          <w:rFonts w:asciiTheme="minorHAnsi" w:hAnsiTheme="minorHAnsi" w:cstheme="minorHAnsi"/>
          <w:noProof/>
          <w:lang w:val="en-GB" w:eastAsia="en-GB"/>
        </w:rPr>
        <mc:AlternateContent>
          <mc:Choice Requires="wpg">
            <w:drawing>
              <wp:anchor distT="0" distB="0" distL="114300" distR="114300" simplePos="0" relativeHeight="251667456" behindDoc="0" locked="0" layoutInCell="1" allowOverlap="1" wp14:anchorId="272B7316" wp14:editId="48EAD3BB">
                <wp:simplePos x="0" y="0"/>
                <wp:positionH relativeFrom="column">
                  <wp:posOffset>-281940</wp:posOffset>
                </wp:positionH>
                <wp:positionV relativeFrom="paragraph">
                  <wp:posOffset>280035</wp:posOffset>
                </wp:positionV>
                <wp:extent cx="2552101" cy="1733550"/>
                <wp:effectExtent l="0" t="0" r="1968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101" cy="1733550"/>
                          <a:chOff x="-1795" y="24727"/>
                          <a:chExt cx="29446" cy="16874"/>
                        </a:xfrm>
                      </wpg:grpSpPr>
                      <wps:wsp>
                        <wps:cNvPr id="28" name="Google Shape;63;p14"/>
                        <wps:cNvCnPr>
                          <a:cxnSpLocks noChangeShapeType="1"/>
                        </wps:cNvCnPr>
                        <wps:spPr bwMode="auto">
                          <a:xfrm rot="10800000" flipH="1">
                            <a:off x="24198" y="25351"/>
                            <a:ext cx="3453" cy="3429"/>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29" name="Google Shape;64;p14"/>
                        <wps:cNvSpPr txBox="1">
                          <a:spLocks noChangeArrowheads="1"/>
                        </wps:cNvSpPr>
                        <wps:spPr bwMode="auto">
                          <a:xfrm>
                            <a:off x="-1795" y="24727"/>
                            <a:ext cx="25870" cy="16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D34" w:rsidRPr="00CF67C6" w:rsidRDefault="00633D34" w:rsidP="00CF67C6">
                              <w:pPr>
                                <w:jc w:val="right"/>
                                <w:rPr>
                                  <w:b/>
                                </w:rPr>
                              </w:pPr>
                              <w:r w:rsidRPr="00CF67C6">
                                <w:rPr>
                                  <w:b/>
                                </w:rPr>
                                <w:t>Do</w:t>
                              </w:r>
                            </w:p>
                            <w:p w:rsidR="00633D34" w:rsidRPr="00CF67C6" w:rsidRDefault="00633D34" w:rsidP="00CF67C6">
                              <w:pPr>
                                <w:jc w:val="right"/>
                              </w:pPr>
                              <w:r w:rsidRPr="00CF67C6">
                                <w:rPr>
                                  <w:color w:val="444444"/>
                                </w:rPr>
                                <w:t xml:space="preserve">We will put our plan into practice. </w:t>
                              </w:r>
                            </w:p>
                            <w:p w:rsidR="00633D34" w:rsidRPr="00CF67C6" w:rsidRDefault="00633D34" w:rsidP="00CF67C6">
                              <w:pPr>
                                <w:jc w:val="right"/>
                              </w:pPr>
                              <w:r w:rsidRPr="00CF67C6">
                                <w:rPr>
                                  <w:color w:val="444444"/>
                                </w:rPr>
                                <w:t>The class teacher, with the support of the SENCO, will be responsible for working with your child on a daily basis, and making sure the support we put in place is having the impact we intended.</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B7316" id="Group 4" o:spid="_x0000_s1033" style="position:absolute;margin-left:-22.2pt;margin-top:22.05pt;width:200.95pt;height:136.5pt;z-index:251667456" coordorigin="-1795,24727" coordsize="29446,1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">
                <v:shape id="Google Shape;63;p14" o:spid="_x0000_s1034" type="#_x0000_t32" style="position:absolute;left:24198;top:25351;width:3453;height:34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" strokecolor="#13263f" strokeweight="1.5pt">
                  <v:stroke startarrow="oval" endarrowwidth="narrow" endarrowlength="short"/>
                </v:shape>
                <v:shape id="Google Shape;64;p14" o:spid="_x0000_s1035" type="#_x0000_t202" style="position:absolute;left:-1795;top:24727;width:25870;height:1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" filled="f" stroked="f">
                  <v:textbox inset="2.53958mm,2.53958mm,2.53958mm,2.53958mm">
                    <w:txbxContent>
                      <w:p w:rsidR="00633D34" w:rsidRPr="00CF67C6" w:rsidRDefault="00633D34" w:rsidP="00CF67C6">
                        <w:pPr>
                          <w:jc w:val="right"/>
                          <w:rPr>
                            <w:b/>
                          </w:rPr>
                        </w:pPr>
                        <w:r w:rsidRPr="00CF67C6">
                          <w:rPr>
                            <w:b/>
                          </w:rPr>
                          <w:t>Do</w:t>
                        </w:r>
                      </w:p>
                      <w:p w:rsidR="00633D34" w:rsidRPr="00CF67C6" w:rsidRDefault="00633D34" w:rsidP="00CF67C6">
                        <w:pPr>
                          <w:jc w:val="right"/>
                        </w:pPr>
                        <w:r w:rsidRPr="00CF67C6">
                          <w:rPr>
                            <w:color w:val="444444"/>
                          </w:rPr>
                          <w:t xml:space="preserve">We will put our plan into practice. </w:t>
                        </w:r>
                      </w:p>
                      <w:p w:rsidR="00633D34" w:rsidRPr="00CF67C6" w:rsidRDefault="00633D34" w:rsidP="00CF67C6">
                        <w:pPr>
                          <w:jc w:val="right"/>
                        </w:pPr>
                        <w:r w:rsidRPr="00CF67C6">
                          <w:rPr>
                            <w:color w:val="444444"/>
                          </w:rPr>
                          <w:t>The class teacher, with the support of the SENCO, will be responsible for working with your child on a daily basis, and making sure the support we put in place is having the impact we intended.</w:t>
                        </w:r>
                      </w:p>
                    </w:txbxContent>
                  </v:textbox>
                </v:shape>
              </v:group>
            </w:pict>
          </mc:Fallback>
        </mc:AlternateContent>
      </w:r>
    </w:p>
    <w:p w:rsidR="00633D34" w:rsidRPr="00A045C5" w:rsidRDefault="00633D34" w:rsidP="00633D34">
      <w:pPr>
        <w:pStyle w:val="1bodycopy10pt"/>
        <w:rPr>
          <w:rFonts w:asciiTheme="minorHAnsi" w:hAnsiTheme="minorHAnsi" w:cstheme="minorHAnsi"/>
          <w:lang w:val="en-GB" w:eastAsia="en-GB"/>
        </w:rPr>
      </w:pPr>
      <w:r w:rsidRPr="00A045C5">
        <w:rPr>
          <w:rFonts w:asciiTheme="minorHAnsi" w:hAnsiTheme="minorHAnsi" w:cstheme="minorHAnsi"/>
          <w:noProof/>
          <w:lang w:val="en-GB" w:eastAsia="en-GB"/>
        </w:rPr>
        <mc:AlternateContent>
          <mc:Choice Requires="wpg">
            <w:drawing>
              <wp:anchor distT="0" distB="0" distL="114300" distR="114300" simplePos="0" relativeHeight="251669504" behindDoc="0" locked="0" layoutInCell="1" allowOverlap="1" wp14:anchorId="43C92063" wp14:editId="15EC5953">
                <wp:simplePos x="0" y="0"/>
                <wp:positionH relativeFrom="column">
                  <wp:posOffset>3556635</wp:posOffset>
                </wp:positionH>
                <wp:positionV relativeFrom="paragraph">
                  <wp:posOffset>48895</wp:posOffset>
                </wp:positionV>
                <wp:extent cx="2617470" cy="17716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1771650"/>
                          <a:chOff x="43270" y="24727"/>
                          <a:chExt cx="31819" cy="16378"/>
                        </a:xfrm>
                      </wpg:grpSpPr>
                      <wps:wsp>
                        <wps:cNvPr id="25" name="Google Shape;67;p14"/>
                        <wps:cNvCnPr>
                          <a:cxnSpLocks noChangeShapeType="1"/>
                        </wps:cNvCnPr>
                        <wps:spPr bwMode="auto">
                          <a:xfrm rot="10800000">
                            <a:off x="43270" y="25351"/>
                            <a:ext cx="3549" cy="350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26" name="Google Shape;68;p14"/>
                        <wps:cNvSpPr txBox="1">
                          <a:spLocks noChangeArrowheads="1"/>
                        </wps:cNvSpPr>
                        <wps:spPr bwMode="auto">
                          <a:xfrm>
                            <a:off x="47022" y="24727"/>
                            <a:ext cx="28068" cy="16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D34" w:rsidRPr="00CF67C6" w:rsidRDefault="00633D34" w:rsidP="00CF67C6">
                              <w:pPr>
                                <w:rPr>
                                  <w:b/>
                                </w:rPr>
                              </w:pPr>
                              <w:r w:rsidRPr="00CF67C6">
                                <w:rPr>
                                  <w:b/>
                                </w:rPr>
                                <w:t>Plan</w:t>
                              </w:r>
                            </w:p>
                            <w:p w:rsidR="00633D34" w:rsidRPr="00CF67C6" w:rsidRDefault="00633D34" w:rsidP="00CF67C6">
                              <w:r w:rsidRPr="00CF67C6">
                                <w:rPr>
                                  <w:color w:val="444444"/>
                                </w:rPr>
                                <w:t>In discussion with you and your child, we will decide what outcomes we are hoping to achieve. We will make a plan of the support we will offer your child to help them meet those outcomes. We will make a record of this and share it with you and all relevant school staff.</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92063" id="Group 6" o:spid="_x0000_s1036" style="position:absolute;margin-left:280.05pt;margin-top:3.85pt;width:206.1pt;height:139.5pt;z-index:251669504" coordorigin="43270,24727" coordsize="31819,1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">
                <v:shape id="Google Shape;67;p14" o:spid="_x0000_s1037" type="#_x0000_t32" style="position:absolute;left:43270;top:25351;width:3549;height:35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" strokecolor="#ff2a63" strokeweight="1.5pt">
                  <v:stroke startarrow="oval" endarrowwidth="narrow" endarrowlength="short"/>
                </v:shape>
                <v:shape id="Google Shape;68;p14" o:spid="_x0000_s1038" type="#_x0000_t202" style="position:absolute;left:47022;top:24727;width:28068;height:1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" filled="f" stroked="f">
                  <v:textbox inset="2.53958mm,2.53958mm,2.53958mm,2.53958mm">
                    <w:txbxContent>
                      <w:p w:rsidR="00633D34" w:rsidRPr="00CF67C6" w:rsidRDefault="00633D34" w:rsidP="00CF67C6">
                        <w:pPr>
                          <w:rPr>
                            <w:b/>
                          </w:rPr>
                        </w:pPr>
                        <w:r w:rsidRPr="00CF67C6">
                          <w:rPr>
                            <w:b/>
                          </w:rPr>
                          <w:t>Plan</w:t>
                        </w:r>
                      </w:p>
                      <w:p w:rsidR="00633D34" w:rsidRPr="00CF67C6" w:rsidRDefault="00633D34" w:rsidP="00CF67C6">
                        <w:r w:rsidRPr="00CF67C6">
                          <w:rPr>
                            <w:color w:val="444444"/>
                          </w:rPr>
                          <w:t>In discussion with you and your child, we will decide what outcomes we are hoping to achieve. We will make a plan of the support we will offer your child to help them meet those outcomes. We will make a record of this and share it with you and all relevant school staff.</w:t>
                        </w:r>
                      </w:p>
                    </w:txbxContent>
                  </v:textbox>
                </v:shape>
              </v:group>
            </w:pict>
          </mc:Fallback>
        </mc:AlternateContent>
      </w:r>
    </w:p>
    <w:p w:rsidR="00633D34" w:rsidRPr="00A045C5" w:rsidRDefault="00633D34" w:rsidP="00633D34">
      <w:pPr>
        <w:pStyle w:val="1bodycopy10pt"/>
        <w:rPr>
          <w:rFonts w:asciiTheme="minorHAnsi" w:hAnsiTheme="minorHAnsi" w:cstheme="minorHAnsi"/>
          <w:lang w:val="en-GB" w:eastAsia="en-GB"/>
        </w:rPr>
      </w:pPr>
      <w:r w:rsidRPr="00A045C5">
        <w:rPr>
          <w:rFonts w:asciiTheme="minorHAnsi" w:hAnsiTheme="minorHAnsi" w:cstheme="minorHAnsi"/>
          <w:noProof/>
          <w:lang w:val="en-GB" w:eastAsia="en-GB"/>
        </w:rPr>
        <mc:AlternateContent>
          <mc:Choice Requires="wps">
            <w:drawing>
              <wp:anchor distT="0" distB="0" distL="114300" distR="114300" simplePos="0" relativeHeight="251676672" behindDoc="0" locked="0" layoutInCell="1" allowOverlap="1" wp14:anchorId="73C9845F" wp14:editId="14E82FBE">
                <wp:simplePos x="0" y="0"/>
                <wp:positionH relativeFrom="column">
                  <wp:posOffset>2759710</wp:posOffset>
                </wp:positionH>
                <wp:positionV relativeFrom="paragraph">
                  <wp:posOffset>89535</wp:posOffset>
                </wp:positionV>
                <wp:extent cx="302895" cy="298450"/>
                <wp:effectExtent l="64770" t="70485" r="0" b="64770"/>
                <wp:wrapNone/>
                <wp:docPr id="5" name="Right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225BBE" id="Right Triangle 26" o:spid="_x0000_s1026" type="#_x0000_t6" style="position:absolute;margin-left:217.3pt;margin-top:7.05pt;width:23.85pt;height:23.5pt;rotation:45;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" fillcolor="#ff2a63" stroked="f">
                <v:textbox inset="2.53958mm,2.53958mm,2.53958mm,2.53958mm"/>
              </v:shape>
            </w:pict>
          </mc:Fallback>
        </mc:AlternateContent>
      </w:r>
    </w:p>
    <w:p w:rsidR="00633D34" w:rsidRPr="00A045C5" w:rsidRDefault="00633D34" w:rsidP="00633D34">
      <w:pPr>
        <w:pStyle w:val="1bodycopy10pt"/>
        <w:rPr>
          <w:rFonts w:asciiTheme="minorHAnsi" w:hAnsiTheme="minorHAnsi" w:cstheme="minorHAnsi"/>
          <w:lang w:val="en-GB" w:eastAsia="en-GB"/>
        </w:rPr>
      </w:pPr>
    </w:p>
    <w:p w:rsidR="00633D34" w:rsidRPr="00A045C5" w:rsidRDefault="00633D34" w:rsidP="00633D34">
      <w:pPr>
        <w:pStyle w:val="1bodycopy10pt"/>
        <w:rPr>
          <w:rFonts w:asciiTheme="minorHAnsi" w:hAnsiTheme="minorHAnsi" w:cstheme="minorHAnsi"/>
          <w:lang w:val="en-GB" w:eastAsia="en-GB"/>
        </w:rPr>
      </w:pPr>
    </w:p>
    <w:p w:rsidR="00633D34" w:rsidRPr="00A045C5" w:rsidRDefault="00633D34" w:rsidP="00633D34">
      <w:pPr>
        <w:pStyle w:val="1bodycopy10pt"/>
        <w:rPr>
          <w:rFonts w:asciiTheme="minorHAnsi" w:hAnsiTheme="minorHAnsi" w:cstheme="minorHAnsi"/>
          <w:lang w:val="en-GB" w:eastAsia="en-GB"/>
        </w:rPr>
      </w:pPr>
    </w:p>
    <w:p w:rsidR="00633D34" w:rsidRPr="00A045C5" w:rsidRDefault="00633D34" w:rsidP="00633D34">
      <w:pPr>
        <w:pStyle w:val="1bodycopy10pt"/>
        <w:rPr>
          <w:rFonts w:asciiTheme="minorHAnsi" w:hAnsiTheme="minorHAnsi" w:cstheme="minorHAnsi"/>
          <w:lang w:val="en-GB" w:eastAsia="en-GB"/>
        </w:rPr>
      </w:pPr>
    </w:p>
    <w:p w:rsidR="00633D34" w:rsidRPr="00A045C5" w:rsidRDefault="00633D34" w:rsidP="00633D34">
      <w:pPr>
        <w:pStyle w:val="1bodycopy10pt"/>
        <w:rPr>
          <w:rFonts w:asciiTheme="minorHAnsi" w:hAnsiTheme="minorHAnsi" w:cstheme="minorHAnsi"/>
          <w:lang w:val="en-GB" w:eastAsia="en-GB"/>
        </w:rPr>
      </w:pPr>
    </w:p>
    <w:p w:rsidR="00633D34" w:rsidRPr="00A045C5" w:rsidRDefault="00633D34" w:rsidP="00633D34">
      <w:pPr>
        <w:pStyle w:val="1bodycopy10pt"/>
        <w:rPr>
          <w:rFonts w:asciiTheme="minorHAnsi" w:hAnsiTheme="minorHAnsi" w:cstheme="minorHAnsi"/>
          <w:lang w:val="en-GB" w:eastAsia="en-GB"/>
        </w:rPr>
      </w:pPr>
    </w:p>
    <w:p w:rsidR="00633D34" w:rsidRPr="00A045C5" w:rsidRDefault="00633D34" w:rsidP="00CF67C6">
      <w:pPr>
        <w:rPr>
          <w:lang w:eastAsia="en-GB"/>
        </w:rPr>
      </w:pPr>
      <w:r w:rsidRPr="00A045C5">
        <w:rPr>
          <w:lang w:eastAsia="en-GB"/>
        </w:rPr>
        <w:lastRenderedPageBreak/>
        <w:t xml:space="preserve">As a part of the planning stage of the graduated approach, we will set outcomes that we want to see your child achieve. </w:t>
      </w:r>
    </w:p>
    <w:p w:rsidR="00633D34" w:rsidRPr="00A045C5" w:rsidRDefault="00633D34" w:rsidP="00CF67C6">
      <w:pPr>
        <w:rPr>
          <w:lang w:eastAsia="en-GB"/>
        </w:rPr>
      </w:pPr>
      <w:r w:rsidRPr="00A045C5">
        <w:rPr>
          <w:lang w:eastAsia="en-GB"/>
        </w:rPr>
        <w:t xml:space="preserve">Whenever we run an intervention with your child, we will assess them before the intervention begins. This is known as a ‘baseline assessment’. We do this so we can see how much impact the intervention has on your child’s progress. </w:t>
      </w:r>
    </w:p>
    <w:p w:rsidR="00633D34" w:rsidRPr="00A045C5" w:rsidRDefault="00633D34" w:rsidP="00CF67C6">
      <w:pPr>
        <w:rPr>
          <w:lang w:eastAsia="en-GB"/>
        </w:rPr>
      </w:pPr>
      <w:r w:rsidRPr="00A045C5">
        <w:rPr>
          <w:lang w:eastAsia="en-GB"/>
        </w:rPr>
        <w:t xml:space="preserve">We will track your child’s progress towards the outcomes we set over time and improve our offer as we learn what your child responds to best. </w:t>
      </w:r>
    </w:p>
    <w:p w:rsidR="00633D34" w:rsidRPr="00A045C5" w:rsidRDefault="00633D34" w:rsidP="00CF67C6">
      <w:pPr>
        <w:rPr>
          <w:lang w:eastAsia="en-GB"/>
        </w:rPr>
      </w:pPr>
      <w:r w:rsidRPr="00A045C5">
        <w:rPr>
          <w:lang w:eastAsia="en-GB"/>
        </w:rPr>
        <w:t>This process will be continual. If the review shows a pupil has made progress, they may no longer need the additional provision made through SEN support. For others, the cycle will continue and the school's targets, strategies and provisions will be revisited and refined.</w:t>
      </w:r>
    </w:p>
    <w:p w:rsidR="007E59C2" w:rsidRPr="00A045C5" w:rsidRDefault="007E59C2" w:rsidP="00CF67C6">
      <w:pPr>
        <w:pStyle w:val="Heading1"/>
      </w:pPr>
      <w:bookmarkStart w:id="5" w:name="_Toc183172484"/>
      <w:r w:rsidRPr="00A045C5">
        <w:t>How does the setting identify children’s special educational needs?</w:t>
      </w:r>
      <w:bookmarkEnd w:id="5"/>
    </w:p>
    <w:p w:rsidR="004D4F6A" w:rsidRDefault="004D4F6A" w:rsidP="00CF67C6">
      <w:r>
        <w:t>At Bexhill Academy, the identification of students with special educational needs (SEN) is a continuous process that begins before they join our school and continues throughout their educational journey. Here’s how we identify SEN at different stages:</w:t>
      </w:r>
    </w:p>
    <w:p w:rsidR="004D4F6A" w:rsidRPr="000E54CB" w:rsidRDefault="004D4F6A"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Joining Bexhill Academy in Year 7 at Secondary Transfer:</w:t>
      </w:r>
    </w:p>
    <w:p w:rsidR="004D4F6A" w:rsidRPr="00CF67C6" w:rsidRDefault="004D4F6A" w:rsidP="00CF67C6">
      <w:pPr>
        <w:rPr>
          <w:rFonts w:cstheme="minorHAnsi"/>
        </w:rPr>
      </w:pPr>
      <w:r w:rsidRPr="00CF67C6">
        <w:rPr>
          <w:rStyle w:val="Strong"/>
          <w:rFonts w:cstheme="minorHAnsi"/>
          <w:color w:val="111111"/>
        </w:rPr>
        <w:t>Transition Meetings</w:t>
      </w:r>
      <w:r w:rsidRPr="00CF67C6">
        <w:rPr>
          <w:rFonts w:cstheme="minorHAnsi"/>
        </w:rPr>
        <w:t xml:space="preserve">: Our SENCO and/or Assistant SENCO, along with representatives from the Pastoral and Safeguarding teams, visit primary feeder schools. They hold </w:t>
      </w:r>
      <w:r w:rsidR="000E54CB">
        <w:rPr>
          <w:rFonts w:cstheme="minorHAnsi"/>
        </w:rPr>
        <w:t>transition</w:t>
      </w:r>
      <w:r w:rsidRPr="00CF67C6">
        <w:rPr>
          <w:rFonts w:cstheme="minorHAnsi"/>
        </w:rPr>
        <w:t xml:space="preserve"> meetings with the primary SENCO and other relevant staff to discuss the needs of incoming students. Student files are transferred from the primary setting and reviewed by the Assistant SENCO.</w:t>
      </w:r>
    </w:p>
    <w:p w:rsidR="004D4F6A" w:rsidRPr="00CF67C6" w:rsidRDefault="004D4F6A" w:rsidP="00CF67C6">
      <w:pPr>
        <w:rPr>
          <w:rFonts w:cstheme="minorHAnsi"/>
        </w:rPr>
      </w:pPr>
      <w:r w:rsidRPr="00CF67C6">
        <w:rPr>
          <w:rStyle w:val="Strong"/>
          <w:rFonts w:cstheme="minorHAnsi"/>
          <w:color w:val="111111"/>
        </w:rPr>
        <w:t>Assessments</w:t>
      </w:r>
      <w:r w:rsidRPr="00CF67C6">
        <w:rPr>
          <w:rFonts w:cstheme="minorHAnsi"/>
        </w:rPr>
        <w:t>: We review KS2 SATs scores. For students without SATs data we use the widely accepted CATs4 (Cognitive Abilities Test) to help us understand the ability of our students. Additionally, all Year 7 pupils are tested using the NGRT (National General Reading Test), Secondary Language Link (SLL) and the GL Dyslexia Screener.</w:t>
      </w:r>
    </w:p>
    <w:p w:rsidR="004D4F6A" w:rsidRPr="000E54CB" w:rsidRDefault="004D4F6A"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Joining Bexhill Academy other than at Secondary Transfer:</w:t>
      </w:r>
    </w:p>
    <w:p w:rsidR="004D4F6A" w:rsidRPr="00CF67C6" w:rsidRDefault="004D4F6A" w:rsidP="00CF67C6">
      <w:r w:rsidRPr="00CF67C6">
        <w:rPr>
          <w:rStyle w:val="Strong"/>
          <w:rFonts w:cstheme="minorHAnsi"/>
          <w:color w:val="111111"/>
        </w:rPr>
        <w:t>Request of Student File</w:t>
      </w:r>
      <w:r w:rsidRPr="00CF67C6">
        <w:t>: Student files are requested from the previous setting and reviewed by the Assistant SENCO/Deputy SENCO/SENCO as appropriate.</w:t>
      </w:r>
    </w:p>
    <w:p w:rsidR="004D4F6A" w:rsidRPr="00CF67C6" w:rsidRDefault="004D4F6A" w:rsidP="00CF67C6">
      <w:r w:rsidRPr="00CF67C6">
        <w:rPr>
          <w:rStyle w:val="Strong"/>
          <w:rFonts w:cstheme="minorHAnsi"/>
          <w:color w:val="111111"/>
        </w:rPr>
        <w:t>Assessments</w:t>
      </w:r>
      <w:r w:rsidRPr="00CF67C6">
        <w:t>: We review available data including KS2 SATs scores. All students are tested using standardised reading and numeracy assessments, Secondary Language Link (SLL) and the GL Dyslexia Screener.</w:t>
      </w:r>
    </w:p>
    <w:p w:rsidR="004D4F6A" w:rsidRPr="000E54CB" w:rsidRDefault="00C3468D"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All Students on Role at Bexhill Academy</w:t>
      </w:r>
      <w:r w:rsidR="004D4F6A" w:rsidRPr="000E54CB">
        <w:rPr>
          <w:rFonts w:asciiTheme="minorHAnsi" w:hAnsiTheme="minorHAnsi"/>
          <w:b/>
          <w:color w:val="C00000"/>
          <w:sz w:val="22"/>
          <w:szCs w:val="22"/>
          <w:lang w:eastAsia="en-GB"/>
        </w:rPr>
        <w:t>:</w:t>
      </w:r>
    </w:p>
    <w:p w:rsidR="004D4F6A" w:rsidRPr="00CF67C6" w:rsidRDefault="004D4F6A" w:rsidP="00CF67C6">
      <w:r w:rsidRPr="00CF67C6">
        <w:rPr>
          <w:rStyle w:val="Strong"/>
          <w:rFonts w:cstheme="minorHAnsi"/>
          <w:color w:val="111111"/>
        </w:rPr>
        <w:t>In-Class Observations</w:t>
      </w:r>
      <w:r w:rsidRPr="00CF67C6">
        <w:t xml:space="preserve">: Teachers continuously observe students in the classroom to identify any difficulties in learning or </w:t>
      </w:r>
      <w:r w:rsidR="00C3468D" w:rsidRPr="00CF67C6">
        <w:t>behaviour</w:t>
      </w:r>
      <w:r w:rsidRPr="00CF67C6">
        <w:t xml:space="preserve">. They look for signs such as </w:t>
      </w:r>
      <w:r w:rsidR="00C3468D" w:rsidRPr="00CF67C6">
        <w:t>difficulties</w:t>
      </w:r>
      <w:r w:rsidRPr="00CF67C6">
        <w:t xml:space="preserve"> with reading, writing, number work, or social interactions.</w:t>
      </w:r>
    </w:p>
    <w:p w:rsidR="004D4F6A" w:rsidRPr="00CF67C6" w:rsidRDefault="004D4F6A" w:rsidP="00CF67C6">
      <w:r w:rsidRPr="00CF67C6">
        <w:rPr>
          <w:rStyle w:val="Strong"/>
          <w:rFonts w:cstheme="minorHAnsi"/>
          <w:color w:val="111111"/>
        </w:rPr>
        <w:t>Monitoring and Assessment Systems</w:t>
      </w:r>
      <w:r w:rsidRPr="00CF67C6">
        <w:t xml:space="preserve">: Regular assessments and monitoring of students’ progress help identify those who are not making the expected level of progress. This includes reviewing progress, attendance, and </w:t>
      </w:r>
      <w:proofErr w:type="spellStart"/>
      <w:r w:rsidRPr="00CF67C6">
        <w:t>behavior</w:t>
      </w:r>
      <w:proofErr w:type="spellEnd"/>
      <w:r w:rsidRPr="00CF67C6">
        <w:t xml:space="preserve"> data.</w:t>
      </w:r>
    </w:p>
    <w:p w:rsidR="004D4F6A" w:rsidRPr="00CF67C6" w:rsidRDefault="00C3468D" w:rsidP="00CF67C6">
      <w:r w:rsidRPr="00CF67C6">
        <w:rPr>
          <w:rStyle w:val="Strong"/>
          <w:rFonts w:cstheme="minorHAnsi"/>
          <w:color w:val="111111"/>
        </w:rPr>
        <w:t>Year/Subject Action Meetings</w:t>
      </w:r>
      <w:r w:rsidR="004D4F6A" w:rsidRPr="00CF67C6">
        <w:t>: Regular meetings are held to discuss the progress of all students. Teachers, SENCO, and other relevant staff review data and identify students who may need additional support.</w:t>
      </w:r>
    </w:p>
    <w:p w:rsidR="00C3468D" w:rsidRPr="00CF67C6" w:rsidRDefault="004D4F6A" w:rsidP="00CF67C6">
      <w:r w:rsidRPr="00CF67C6">
        <w:rPr>
          <w:rStyle w:val="Strong"/>
          <w:rFonts w:cstheme="minorHAnsi"/>
          <w:color w:val="111111"/>
        </w:rPr>
        <w:t>Discussions with Parents/Carers</w:t>
      </w:r>
      <w:r w:rsidRPr="00CF67C6">
        <w:t>: We value the input of parents and carers. Teachers or form tutors may initially contact parents to discuss any concerns. Parent/teacher consultation meetings provide an opportunity to discuss any issues and plan for additional support if needed.</w:t>
      </w:r>
    </w:p>
    <w:p w:rsidR="00C3468D" w:rsidRPr="00C3468D" w:rsidRDefault="00C3468D" w:rsidP="00C3468D">
      <w:r w:rsidRPr="00A045C5">
        <w:rPr>
          <w:rFonts w:cstheme="minorHAnsi"/>
          <w:noProof/>
          <w:bdr w:val="none" w:sz="0" w:space="0" w:color="auto" w:frame="1"/>
          <w:lang w:eastAsia="en-GB"/>
        </w:rPr>
        <w:drawing>
          <wp:inline distT="0" distB="0" distL="0" distR="0" wp14:anchorId="68BC95DA" wp14:editId="25CDC56E">
            <wp:extent cx="6189345" cy="579755"/>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9345" cy="579755"/>
                    </a:xfrm>
                    <a:prstGeom prst="rect">
                      <a:avLst/>
                    </a:prstGeom>
                    <a:noFill/>
                    <a:ln>
                      <a:noFill/>
                    </a:ln>
                  </pic:spPr>
                </pic:pic>
              </a:graphicData>
            </a:graphic>
          </wp:inline>
        </w:drawing>
      </w:r>
    </w:p>
    <w:p w:rsidR="004D4F6A" w:rsidRPr="00CF67C6" w:rsidRDefault="004D4F6A" w:rsidP="00CF67C6">
      <w:pPr>
        <w:rPr>
          <w:rFonts w:cstheme="minorHAnsi"/>
        </w:rPr>
      </w:pPr>
      <w:r w:rsidRPr="00CF67C6">
        <w:rPr>
          <w:rStyle w:val="Strong"/>
          <w:rFonts w:cstheme="minorHAnsi"/>
          <w:color w:val="111111"/>
        </w:rPr>
        <w:lastRenderedPageBreak/>
        <w:t>Initial Concerns</w:t>
      </w:r>
      <w:r w:rsidRPr="00CF67C6">
        <w:rPr>
          <w:rFonts w:cstheme="minorHAnsi"/>
        </w:rPr>
        <w:t>: Your child’s form tutor or class teacher may initially call, text, or write to you to outline any initial concerns. They may also discuss these during parent/teacher consultation meetings.</w:t>
      </w:r>
    </w:p>
    <w:p w:rsidR="004D4F6A" w:rsidRPr="00CF67C6" w:rsidRDefault="004D4F6A" w:rsidP="00CF67C6">
      <w:pPr>
        <w:rPr>
          <w:rFonts w:cstheme="minorHAnsi"/>
        </w:rPr>
      </w:pPr>
      <w:r w:rsidRPr="00CF67C6">
        <w:rPr>
          <w:rStyle w:val="Strong"/>
          <w:rFonts w:cstheme="minorHAnsi"/>
          <w:color w:val="111111"/>
        </w:rPr>
        <w:t>Meetings with SENCO</w:t>
      </w:r>
      <w:r w:rsidRPr="00CF67C6">
        <w:rPr>
          <w:rFonts w:cstheme="minorHAnsi"/>
        </w:rPr>
        <w:t>: If further support is needed, the SENCO may contact you to arrange a meeting to discuss your child’s difficulties and possible support strategies.</w:t>
      </w:r>
      <w:r w:rsidR="00C3468D" w:rsidRPr="00CF67C6">
        <w:rPr>
          <w:rFonts w:cstheme="minorHAnsi"/>
        </w:rPr>
        <w:t xml:space="preserve"> If we decide that your child needs SEN support, we will formally notify you in writing and your child will be added to the school’s SEND register. </w:t>
      </w:r>
    </w:p>
    <w:p w:rsidR="007E59C2" w:rsidRPr="00CF67C6" w:rsidRDefault="004D4F6A" w:rsidP="00CF67C6">
      <w:pPr>
        <w:rPr>
          <w:rFonts w:cstheme="minorHAnsi"/>
        </w:rPr>
      </w:pPr>
      <w:r w:rsidRPr="00CF67C6">
        <w:rPr>
          <w:rStyle w:val="Strong"/>
          <w:rFonts w:cstheme="minorHAnsi"/>
          <w:color w:val="111111"/>
        </w:rPr>
        <w:t>Regular Reviews</w:t>
      </w:r>
      <w:r w:rsidRPr="00CF67C6">
        <w:rPr>
          <w:rFonts w:cstheme="minorHAnsi"/>
        </w:rPr>
        <w:t xml:space="preserve">: We carry out regular reviews of progress, attendance, and </w:t>
      </w:r>
      <w:r w:rsidR="00C3468D" w:rsidRPr="00CF67C6">
        <w:rPr>
          <w:rFonts w:cstheme="minorHAnsi"/>
        </w:rPr>
        <w:t>behaviour</w:t>
      </w:r>
      <w:r w:rsidRPr="00CF67C6">
        <w:rPr>
          <w:rFonts w:cstheme="minorHAnsi"/>
        </w:rPr>
        <w:t xml:space="preserve"> data to identify any students who may b</w:t>
      </w:r>
      <w:r w:rsidR="00C3468D" w:rsidRPr="00CF67C6">
        <w:rPr>
          <w:rFonts w:cstheme="minorHAnsi"/>
        </w:rPr>
        <w:t xml:space="preserve">e struggling. Internal referrals </w:t>
      </w:r>
      <w:r w:rsidRPr="00CF67C6">
        <w:rPr>
          <w:rFonts w:cstheme="minorHAnsi"/>
        </w:rPr>
        <w:t>allow teachers to raise concerns about students who might need additional support.</w:t>
      </w:r>
    </w:p>
    <w:p w:rsidR="007E59C2" w:rsidRPr="00A045C5" w:rsidRDefault="007E59C2" w:rsidP="00CF67C6">
      <w:pPr>
        <w:pStyle w:val="Heading1"/>
      </w:pPr>
      <w:bookmarkStart w:id="6" w:name="_Toc183172485"/>
      <w:r w:rsidRPr="00A045C5">
        <w:t>How does the setting teach and support children with SEND?</w:t>
      </w:r>
      <w:bookmarkEnd w:id="6"/>
    </w:p>
    <w:p w:rsidR="006F044C" w:rsidRPr="00CF67C6" w:rsidRDefault="006F044C" w:rsidP="00CF67C6">
      <w:pPr>
        <w:rPr>
          <w:rFonts w:cstheme="minorHAnsi"/>
        </w:rPr>
      </w:pPr>
      <w:r w:rsidRPr="00CF67C6">
        <w:rPr>
          <w:rFonts w:cstheme="minorHAnsi"/>
        </w:rPr>
        <w:t>At Bexhill Academy, we are dedicated to ensuring that every child’s learning needs are met through high-quality teaching and tailored support. Here’s how we teach and support children with Special Educational Needs and Disabilities (SEND):</w:t>
      </w:r>
    </w:p>
    <w:p w:rsidR="006F044C" w:rsidRPr="000E54CB" w:rsidRDefault="006F044C"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High-Quality Teaching</w:t>
      </w:r>
    </w:p>
    <w:p w:rsidR="006F044C" w:rsidRPr="00CF67C6" w:rsidRDefault="006F044C" w:rsidP="00CF67C6">
      <w:pPr>
        <w:rPr>
          <w:rFonts w:cstheme="minorHAnsi"/>
        </w:rPr>
      </w:pPr>
      <w:r w:rsidRPr="00CF67C6">
        <w:rPr>
          <w:rFonts w:cstheme="minorHAnsi"/>
        </w:rPr>
        <w:t>We believe that the foundation of effective support for all students, including those with SEND, is high-quality teaching delivered by subject specialist staff. Our teachers are trained to adapt their teaching methods to meet the individual needs of students, ensuring that every child can access the curriculum and achieve their potential.</w:t>
      </w:r>
    </w:p>
    <w:p w:rsidR="006F044C" w:rsidRPr="000E54CB" w:rsidRDefault="006F044C"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Graduated Response Approach</w:t>
      </w:r>
    </w:p>
    <w:p w:rsidR="006F044C" w:rsidRPr="00CF67C6" w:rsidRDefault="006F044C" w:rsidP="00CF67C6">
      <w:pPr>
        <w:rPr>
          <w:rFonts w:cstheme="minorHAnsi"/>
        </w:rPr>
      </w:pPr>
      <w:r w:rsidRPr="00CF67C6">
        <w:rPr>
          <w:rFonts w:cstheme="minorHAnsi"/>
        </w:rPr>
        <w:t>We follow a graduated response to supporting students’ learning needs, which includes three levels of support: Universal, Targeted, and Specialist.</w:t>
      </w:r>
    </w:p>
    <w:p w:rsidR="006F044C" w:rsidRPr="000E54CB" w:rsidRDefault="006F044C"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 xml:space="preserve">Universal </w:t>
      </w:r>
      <w:r w:rsidR="00BC75A1" w:rsidRPr="000E54CB">
        <w:rPr>
          <w:rFonts w:asciiTheme="minorHAnsi" w:hAnsiTheme="minorHAnsi"/>
          <w:b/>
          <w:color w:val="C00000"/>
          <w:sz w:val="22"/>
          <w:szCs w:val="22"/>
          <w:lang w:eastAsia="en-GB"/>
        </w:rPr>
        <w:t>Provision</w:t>
      </w:r>
    </w:p>
    <w:p w:rsidR="006F044C" w:rsidRPr="00CF67C6" w:rsidRDefault="006F044C" w:rsidP="00CF67C6">
      <w:pPr>
        <w:rPr>
          <w:rFonts w:cstheme="minorHAnsi"/>
        </w:rPr>
      </w:pPr>
      <w:r w:rsidRPr="00CF67C6">
        <w:rPr>
          <w:rStyle w:val="Strong"/>
          <w:rFonts w:cstheme="minorHAnsi"/>
          <w:color w:val="111111"/>
        </w:rPr>
        <w:t>High-Quality Teaching</w:t>
      </w:r>
      <w:r w:rsidRPr="00CF67C6">
        <w:rPr>
          <w:rFonts w:cstheme="minorHAnsi"/>
        </w:rPr>
        <w:t>: This first level of support consists of the high-quality teaching your child will receive from their subject teachers and form tutor. This may include some adaptations to match learning needs, such as differentiated instruction, use of visual aids, and additional processing time.</w:t>
      </w:r>
    </w:p>
    <w:p w:rsidR="006F044C" w:rsidRPr="00CF67C6" w:rsidRDefault="006F044C" w:rsidP="00CF67C6">
      <w:pPr>
        <w:rPr>
          <w:rFonts w:cstheme="minorHAnsi"/>
        </w:rPr>
      </w:pPr>
      <w:r w:rsidRPr="00CF67C6">
        <w:rPr>
          <w:rStyle w:val="Strong"/>
          <w:rFonts w:cstheme="minorHAnsi"/>
          <w:color w:val="111111"/>
        </w:rPr>
        <w:t>Classroom Strategies</w:t>
      </w:r>
      <w:r w:rsidRPr="00CF67C6">
        <w:rPr>
          <w:rFonts w:cstheme="minorHAnsi"/>
        </w:rPr>
        <w:t>: Teachers use a variety of strategies to support all learners, including those with SEND. These strategies may include group work, one-on-one support, and the use of technology to enhance learning.</w:t>
      </w:r>
    </w:p>
    <w:p w:rsidR="006F044C" w:rsidRPr="000E54CB" w:rsidRDefault="006F044C"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Targeted Support</w:t>
      </w:r>
    </w:p>
    <w:p w:rsidR="006F044C" w:rsidRPr="00CF67C6" w:rsidRDefault="006F044C" w:rsidP="00CF67C6">
      <w:pPr>
        <w:rPr>
          <w:rFonts w:cstheme="minorHAnsi"/>
        </w:rPr>
      </w:pPr>
      <w:r w:rsidRPr="00CF67C6">
        <w:rPr>
          <w:rStyle w:val="Strong"/>
          <w:rFonts w:cstheme="minorHAnsi"/>
          <w:color w:val="111111"/>
        </w:rPr>
        <w:t>Additional Provision</w:t>
      </w:r>
      <w:r w:rsidRPr="00CF67C6">
        <w:rPr>
          <w:rFonts w:cstheme="minorHAnsi"/>
        </w:rPr>
        <w:t xml:space="preserve">: If your child needs more support than what is provided through universal </w:t>
      </w:r>
      <w:r w:rsidR="00BC75A1" w:rsidRPr="00CF67C6">
        <w:rPr>
          <w:rFonts w:cstheme="minorHAnsi"/>
        </w:rPr>
        <w:t>provision</w:t>
      </w:r>
      <w:r w:rsidRPr="00CF67C6">
        <w:rPr>
          <w:rFonts w:cstheme="minorHAnsi"/>
        </w:rPr>
        <w:t xml:space="preserve">, we may consider additional short-term special educational provision. </w:t>
      </w:r>
    </w:p>
    <w:p w:rsidR="006F044C" w:rsidRPr="00CF67C6" w:rsidRDefault="006F044C" w:rsidP="00CF67C6">
      <w:pPr>
        <w:rPr>
          <w:rFonts w:cstheme="minorHAnsi"/>
        </w:rPr>
      </w:pPr>
      <w:r w:rsidRPr="00CF67C6">
        <w:rPr>
          <w:rStyle w:val="Strong"/>
          <w:rFonts w:cstheme="minorHAnsi"/>
          <w:color w:val="111111"/>
        </w:rPr>
        <w:t>Focused Interventions</w:t>
      </w:r>
      <w:r w:rsidRPr="00CF67C6">
        <w:rPr>
          <w:rFonts w:cstheme="minorHAnsi"/>
        </w:rPr>
        <w:t>: Sma</w:t>
      </w:r>
      <w:r w:rsidR="00BC75A1" w:rsidRPr="00CF67C6">
        <w:rPr>
          <w:rFonts w:cstheme="minorHAnsi"/>
        </w:rPr>
        <w:t>ll group interventions or one-to</w:t>
      </w:r>
      <w:r w:rsidRPr="00CF67C6">
        <w:rPr>
          <w:rFonts w:cstheme="minorHAnsi"/>
        </w:rPr>
        <w:t>-one sessions may be provided to address specific areas of need, such as literacy, numeracy, or social skills.</w:t>
      </w:r>
    </w:p>
    <w:p w:rsidR="006F044C" w:rsidRPr="000E54CB" w:rsidRDefault="006F044C"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Specialist Support</w:t>
      </w:r>
    </w:p>
    <w:p w:rsidR="006F044C" w:rsidRPr="00CF67C6" w:rsidRDefault="006F044C" w:rsidP="00CF67C6">
      <w:pPr>
        <w:rPr>
          <w:rFonts w:cstheme="minorHAnsi"/>
        </w:rPr>
      </w:pPr>
      <w:r w:rsidRPr="00CF67C6">
        <w:rPr>
          <w:rStyle w:val="Strong"/>
          <w:rFonts w:cstheme="minorHAnsi"/>
          <w:color w:val="111111"/>
        </w:rPr>
        <w:t>External Expertise</w:t>
      </w:r>
      <w:r w:rsidRPr="00CF67C6">
        <w:rPr>
          <w:rFonts w:cstheme="minorHAnsi"/>
        </w:rPr>
        <w:t>: For students with more complex needs, it may be necessary to seek specialist advice and long-term support from professionals outside the school. This may include educational psychologists, speech and language therapists, occupational therapists, and physiotherapists.</w:t>
      </w:r>
    </w:p>
    <w:p w:rsidR="006F044C" w:rsidRPr="00CF67C6" w:rsidRDefault="006F044C" w:rsidP="00CF67C6">
      <w:pPr>
        <w:rPr>
          <w:rFonts w:cstheme="minorHAnsi"/>
        </w:rPr>
      </w:pPr>
      <w:r w:rsidRPr="00CF67C6">
        <w:rPr>
          <w:rStyle w:val="Strong"/>
          <w:rFonts w:cstheme="minorHAnsi"/>
          <w:color w:val="111111"/>
        </w:rPr>
        <w:t>Personalised Programs</w:t>
      </w:r>
      <w:r w:rsidRPr="00CF67C6">
        <w:rPr>
          <w:rFonts w:cstheme="minorHAnsi"/>
        </w:rPr>
        <w:t>: An individual program of support and intervention will be drawn up for your child, which may include input from external agencies and services to ensure the best possible outcomes.</w:t>
      </w:r>
    </w:p>
    <w:p w:rsidR="006F044C" w:rsidRPr="000E54CB" w:rsidRDefault="006F044C"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Areas of Need</w:t>
      </w:r>
    </w:p>
    <w:p w:rsidR="006F044C" w:rsidRPr="00CF67C6" w:rsidRDefault="006F044C" w:rsidP="005D0C94">
      <w:pPr>
        <w:spacing w:after="0"/>
        <w:rPr>
          <w:rFonts w:cstheme="minorHAnsi"/>
        </w:rPr>
      </w:pPr>
      <w:r w:rsidRPr="00CF67C6">
        <w:rPr>
          <w:rFonts w:cstheme="minorHAnsi"/>
        </w:rPr>
        <w:t>Our education provisions are designed to match the needs of the four broad areas of need as defined in the SEND Code of Practice 2014:</w:t>
      </w:r>
    </w:p>
    <w:p w:rsidR="006F044C" w:rsidRPr="00CF67C6" w:rsidRDefault="006F044C" w:rsidP="00CF67C6">
      <w:pPr>
        <w:pStyle w:val="ListParagraph"/>
        <w:numPr>
          <w:ilvl w:val="0"/>
          <w:numId w:val="39"/>
        </w:numPr>
        <w:rPr>
          <w:rFonts w:cstheme="minorHAnsi"/>
          <w:b/>
        </w:rPr>
      </w:pPr>
      <w:r w:rsidRPr="00CF67C6">
        <w:rPr>
          <w:rStyle w:val="Strong"/>
          <w:rFonts w:cstheme="minorHAnsi"/>
          <w:b w:val="0"/>
          <w:color w:val="111111"/>
        </w:rPr>
        <w:t>Communication and Interaction</w:t>
      </w:r>
    </w:p>
    <w:p w:rsidR="006F044C" w:rsidRPr="00CF67C6" w:rsidRDefault="006F044C" w:rsidP="00CF67C6">
      <w:pPr>
        <w:pStyle w:val="ListParagraph"/>
        <w:numPr>
          <w:ilvl w:val="0"/>
          <w:numId w:val="39"/>
        </w:numPr>
        <w:rPr>
          <w:rFonts w:cstheme="minorHAnsi"/>
          <w:b/>
        </w:rPr>
      </w:pPr>
      <w:r w:rsidRPr="00CF67C6">
        <w:rPr>
          <w:rStyle w:val="Strong"/>
          <w:rFonts w:cstheme="minorHAnsi"/>
          <w:b w:val="0"/>
          <w:color w:val="111111"/>
        </w:rPr>
        <w:t>Cognition and Learning</w:t>
      </w:r>
    </w:p>
    <w:p w:rsidR="006F044C" w:rsidRPr="00CF67C6" w:rsidRDefault="006F044C" w:rsidP="00CF67C6">
      <w:pPr>
        <w:pStyle w:val="ListParagraph"/>
        <w:numPr>
          <w:ilvl w:val="0"/>
          <w:numId w:val="39"/>
        </w:numPr>
        <w:rPr>
          <w:rFonts w:cstheme="minorHAnsi"/>
          <w:b/>
        </w:rPr>
      </w:pPr>
      <w:r w:rsidRPr="00CF67C6">
        <w:rPr>
          <w:rStyle w:val="Strong"/>
          <w:rFonts w:cstheme="minorHAnsi"/>
          <w:b w:val="0"/>
          <w:color w:val="111111"/>
        </w:rPr>
        <w:t>Social, Emotional, and Mental Health</w:t>
      </w:r>
    </w:p>
    <w:p w:rsidR="006F044C" w:rsidRPr="00CF67C6" w:rsidRDefault="006F044C" w:rsidP="00CF67C6">
      <w:pPr>
        <w:pStyle w:val="ListParagraph"/>
        <w:numPr>
          <w:ilvl w:val="0"/>
          <w:numId w:val="39"/>
        </w:numPr>
        <w:rPr>
          <w:rFonts w:cstheme="minorHAnsi"/>
          <w:b/>
        </w:rPr>
      </w:pPr>
      <w:r w:rsidRPr="00CF67C6">
        <w:rPr>
          <w:rStyle w:val="Strong"/>
          <w:rFonts w:cstheme="minorHAnsi"/>
          <w:b w:val="0"/>
          <w:color w:val="111111"/>
        </w:rPr>
        <w:t>Sensory and/or Physical Needs</w:t>
      </w:r>
    </w:p>
    <w:p w:rsidR="006F044C" w:rsidRPr="000E54CB" w:rsidRDefault="006F044C"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lastRenderedPageBreak/>
        <w:t>Current Interventions at Bexhill Academy</w:t>
      </w:r>
    </w:p>
    <w:p w:rsidR="006F044C" w:rsidRPr="00CF67C6" w:rsidRDefault="006F044C" w:rsidP="00CF67C6">
      <w:pPr>
        <w:rPr>
          <w:rFonts w:cstheme="minorHAnsi"/>
        </w:rPr>
      </w:pPr>
      <w:r w:rsidRPr="00CF67C6">
        <w:rPr>
          <w:rFonts w:cstheme="minorHAnsi"/>
        </w:rPr>
        <w:t>We offer a range of interventions to support students with SEND, tailored to their specific needs:</w:t>
      </w:r>
    </w:p>
    <w:p w:rsidR="006F044C" w:rsidRPr="000E54CB" w:rsidRDefault="006F044C"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Communication and Interaction</w:t>
      </w:r>
    </w:p>
    <w:p w:rsidR="006F044C" w:rsidRPr="00CF67C6" w:rsidRDefault="006F044C" w:rsidP="00CF67C6">
      <w:pPr>
        <w:rPr>
          <w:rFonts w:cstheme="minorHAnsi"/>
        </w:rPr>
      </w:pPr>
      <w:r w:rsidRPr="00CF67C6">
        <w:rPr>
          <w:rStyle w:val="Strong"/>
          <w:rFonts w:cstheme="minorHAnsi"/>
          <w:color w:val="111111"/>
        </w:rPr>
        <w:t>Secondary Language Link</w:t>
      </w:r>
      <w:r w:rsidRPr="00CF67C6">
        <w:rPr>
          <w:rFonts w:cstheme="minorHAnsi"/>
        </w:rPr>
        <w:t>: A comprehensive support package for language and communication needs, including assessments, targeted interventions, and teacher training.</w:t>
      </w:r>
    </w:p>
    <w:p w:rsidR="006F044C" w:rsidRPr="00CF67C6" w:rsidRDefault="006F044C" w:rsidP="00CF67C6">
      <w:pPr>
        <w:rPr>
          <w:rFonts w:cstheme="minorHAnsi"/>
        </w:rPr>
      </w:pPr>
      <w:proofErr w:type="spellStart"/>
      <w:r w:rsidRPr="00CF67C6">
        <w:rPr>
          <w:rStyle w:val="Strong"/>
          <w:rFonts w:cstheme="minorHAnsi"/>
          <w:color w:val="111111"/>
        </w:rPr>
        <w:t>Talkabout</w:t>
      </w:r>
      <w:proofErr w:type="spellEnd"/>
      <w:r w:rsidRPr="00CF67C6">
        <w:rPr>
          <w:rStyle w:val="Strong"/>
          <w:rFonts w:cstheme="minorHAnsi"/>
          <w:color w:val="111111"/>
        </w:rPr>
        <w:t xml:space="preserve"> for Teenagers (SULP)</w:t>
      </w:r>
      <w:r w:rsidRPr="00CF67C6">
        <w:rPr>
          <w:rFonts w:cstheme="minorHAnsi"/>
        </w:rPr>
        <w:t>: A program for students who find social communication and expression difficult, covering social skills and appropriate behaviours.</w:t>
      </w:r>
    </w:p>
    <w:p w:rsidR="006F044C" w:rsidRPr="00CF67C6" w:rsidRDefault="006F044C" w:rsidP="00CF67C6">
      <w:pPr>
        <w:rPr>
          <w:rFonts w:cstheme="minorHAnsi"/>
        </w:rPr>
      </w:pPr>
      <w:r w:rsidRPr="00CF67C6">
        <w:rPr>
          <w:rStyle w:val="Strong"/>
          <w:rFonts w:cstheme="minorHAnsi"/>
          <w:color w:val="111111"/>
        </w:rPr>
        <w:t>In-House Speech and Language Therapy</w:t>
      </w:r>
      <w:r w:rsidRPr="00CF67C6">
        <w:rPr>
          <w:rFonts w:cstheme="minorHAnsi"/>
        </w:rPr>
        <w:t>: Our in-house speech and language therapist, Stephanie Pearson, provides advice and support for students with high levels of speech, language, and communication needs (SLCN).</w:t>
      </w:r>
    </w:p>
    <w:p w:rsidR="006F044C" w:rsidRPr="000E54CB" w:rsidRDefault="006F044C"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Cognition and Learning</w:t>
      </w:r>
    </w:p>
    <w:p w:rsidR="006F044C" w:rsidRPr="00CF67C6" w:rsidRDefault="006F044C" w:rsidP="00CF67C6">
      <w:pPr>
        <w:rPr>
          <w:rFonts w:cstheme="minorHAnsi"/>
        </w:rPr>
      </w:pPr>
      <w:r w:rsidRPr="00CF67C6">
        <w:rPr>
          <w:rStyle w:val="Strong"/>
          <w:rFonts w:cstheme="minorHAnsi"/>
          <w:color w:val="111111"/>
        </w:rPr>
        <w:t>Lexonik Leap and READ</w:t>
      </w:r>
      <w:r w:rsidRPr="00CF67C6">
        <w:rPr>
          <w:rFonts w:cstheme="minorHAnsi"/>
        </w:rPr>
        <w:t>: Programs designed to improve literacy skill through a structured, multi-sensory reading program.</w:t>
      </w:r>
    </w:p>
    <w:p w:rsidR="006F044C" w:rsidRPr="00CF67C6" w:rsidRDefault="006F044C" w:rsidP="00CF67C6">
      <w:pPr>
        <w:rPr>
          <w:rFonts w:cstheme="minorHAnsi"/>
        </w:rPr>
      </w:pPr>
      <w:r w:rsidRPr="00CF67C6">
        <w:rPr>
          <w:rStyle w:val="Strong"/>
          <w:rFonts w:cstheme="minorHAnsi"/>
          <w:color w:val="111111"/>
        </w:rPr>
        <w:t>Toe by Toe</w:t>
      </w:r>
      <w:r w:rsidRPr="00CF67C6">
        <w:rPr>
          <w:rFonts w:cstheme="minorHAnsi"/>
        </w:rPr>
        <w:t>: A structured programme designed to support students with dyslexia.</w:t>
      </w:r>
    </w:p>
    <w:p w:rsidR="006F044C" w:rsidRPr="000E54CB" w:rsidRDefault="006F044C"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Social, Emotional, and Mental Health</w:t>
      </w:r>
    </w:p>
    <w:p w:rsidR="006F044C" w:rsidRPr="00CF67C6" w:rsidRDefault="006F044C" w:rsidP="00CF67C6">
      <w:pPr>
        <w:rPr>
          <w:rFonts w:cstheme="minorHAnsi"/>
        </w:rPr>
      </w:pPr>
      <w:r w:rsidRPr="00CF67C6">
        <w:rPr>
          <w:rStyle w:val="Strong"/>
          <w:rFonts w:cstheme="minorHAnsi"/>
          <w:color w:val="111111"/>
        </w:rPr>
        <w:t>The Hive</w:t>
      </w:r>
      <w:r w:rsidRPr="00CF67C6">
        <w:rPr>
          <w:rFonts w:cstheme="minorHAnsi"/>
        </w:rPr>
        <w:t>: A safe space for students who need to leave a lesson or activity when they are dysregulated, staffed consistently to help students re-regulate their emotions.</w:t>
      </w:r>
    </w:p>
    <w:p w:rsidR="006F044C" w:rsidRPr="00CF67C6" w:rsidRDefault="006F044C" w:rsidP="00CF67C6">
      <w:pPr>
        <w:rPr>
          <w:rFonts w:cstheme="minorHAnsi"/>
        </w:rPr>
      </w:pPr>
      <w:r w:rsidRPr="00CF67C6">
        <w:rPr>
          <w:rStyle w:val="Strong"/>
          <w:rFonts w:cstheme="minorHAnsi"/>
          <w:color w:val="111111"/>
        </w:rPr>
        <w:t>Nurture Group</w:t>
      </w:r>
      <w:r w:rsidRPr="00CF67C6">
        <w:rPr>
          <w:rFonts w:cstheme="minorHAnsi"/>
        </w:rPr>
        <w:t>: A short-term intervention for students with social, emotional, and behavioural difficulties.</w:t>
      </w:r>
    </w:p>
    <w:p w:rsidR="006F044C" w:rsidRPr="00CF67C6" w:rsidRDefault="006F044C" w:rsidP="00CF67C6">
      <w:pPr>
        <w:rPr>
          <w:rFonts w:cstheme="minorHAnsi"/>
        </w:rPr>
      </w:pPr>
      <w:r w:rsidRPr="00CF67C6">
        <w:rPr>
          <w:rStyle w:val="Strong"/>
          <w:rFonts w:cstheme="minorHAnsi"/>
          <w:color w:val="111111"/>
        </w:rPr>
        <w:t>Individual Pupil Mentoring/Zones of Regulation</w:t>
      </w:r>
      <w:r w:rsidRPr="00CF67C6">
        <w:rPr>
          <w:rFonts w:cstheme="minorHAnsi"/>
        </w:rPr>
        <w:t>: Targeted support for students struggling with routines, social interactions, or organization.</w:t>
      </w:r>
    </w:p>
    <w:p w:rsidR="006F044C" w:rsidRPr="00CF67C6" w:rsidRDefault="006F044C" w:rsidP="00CF67C6">
      <w:pPr>
        <w:rPr>
          <w:rFonts w:cstheme="minorHAnsi"/>
        </w:rPr>
      </w:pPr>
      <w:r w:rsidRPr="00CF67C6">
        <w:rPr>
          <w:rStyle w:val="Strong"/>
          <w:rFonts w:cstheme="minorHAnsi"/>
          <w:color w:val="111111"/>
        </w:rPr>
        <w:t>Listening Service</w:t>
      </w:r>
      <w:r w:rsidRPr="00CF67C6">
        <w:rPr>
          <w:rFonts w:cstheme="minorHAnsi"/>
        </w:rPr>
        <w:t>: Our school counsellor</w:t>
      </w:r>
      <w:r w:rsidR="00BC75A1" w:rsidRPr="00CF67C6">
        <w:rPr>
          <w:rFonts w:cstheme="minorHAnsi"/>
        </w:rPr>
        <w:t>, Angie Nettles, provides one-to</w:t>
      </w:r>
      <w:r w:rsidRPr="00CF67C6">
        <w:rPr>
          <w:rFonts w:cstheme="minorHAnsi"/>
        </w:rPr>
        <w:t>-one and group support.</w:t>
      </w:r>
    </w:p>
    <w:p w:rsidR="006F044C" w:rsidRPr="00CF67C6" w:rsidRDefault="006F044C" w:rsidP="00CF67C6">
      <w:pPr>
        <w:rPr>
          <w:rFonts w:cstheme="minorHAnsi"/>
        </w:rPr>
      </w:pPr>
      <w:r w:rsidRPr="00CF67C6">
        <w:rPr>
          <w:rStyle w:val="Strong"/>
          <w:rFonts w:cstheme="minorHAnsi"/>
          <w:color w:val="111111"/>
        </w:rPr>
        <w:t>Milo’s Room</w:t>
      </w:r>
      <w:r w:rsidRPr="00CF67C6">
        <w:rPr>
          <w:rFonts w:cstheme="minorHAnsi"/>
        </w:rPr>
        <w:t>: A therapy dog programme offering comfort and support to students needing short-term intervention.</w:t>
      </w:r>
    </w:p>
    <w:p w:rsidR="006F044C" w:rsidRPr="000E54CB" w:rsidRDefault="006F044C"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Sensory and/or Physical Needs</w:t>
      </w:r>
    </w:p>
    <w:p w:rsidR="006F044C" w:rsidRPr="00CF67C6" w:rsidRDefault="006F044C" w:rsidP="00CF67C6">
      <w:pPr>
        <w:rPr>
          <w:rFonts w:cstheme="minorHAnsi"/>
        </w:rPr>
      </w:pPr>
      <w:proofErr w:type="spellStart"/>
      <w:r w:rsidRPr="00CF67C6">
        <w:rPr>
          <w:rStyle w:val="Strong"/>
          <w:rFonts w:cstheme="minorHAnsi"/>
          <w:color w:val="111111"/>
        </w:rPr>
        <w:t>Pindora’s</w:t>
      </w:r>
      <w:proofErr w:type="spellEnd"/>
      <w:r w:rsidRPr="00CF67C6">
        <w:rPr>
          <w:rStyle w:val="Strong"/>
          <w:rFonts w:cstheme="minorHAnsi"/>
          <w:color w:val="111111"/>
        </w:rPr>
        <w:t xml:space="preserve"> Box</w:t>
      </w:r>
      <w:r w:rsidRPr="00CF67C6">
        <w:rPr>
          <w:rFonts w:cstheme="minorHAnsi"/>
        </w:rPr>
        <w:t>: A program focusing on developing fine motor coordination skills.</w:t>
      </w:r>
    </w:p>
    <w:p w:rsidR="006F044C" w:rsidRPr="00CF67C6" w:rsidRDefault="006F044C" w:rsidP="00CF67C6">
      <w:pPr>
        <w:rPr>
          <w:rFonts w:cstheme="minorHAnsi"/>
        </w:rPr>
      </w:pPr>
      <w:r w:rsidRPr="00CF67C6">
        <w:rPr>
          <w:rStyle w:val="Strong"/>
          <w:rFonts w:cstheme="minorHAnsi"/>
          <w:color w:val="111111"/>
        </w:rPr>
        <w:t>Sensory Circuits</w:t>
      </w:r>
      <w:r w:rsidRPr="00CF67C6">
        <w:rPr>
          <w:rFonts w:cstheme="minorHAnsi"/>
        </w:rPr>
        <w:t>: A sensory motor skills program designed to improve brain processing efficiency.</w:t>
      </w:r>
    </w:p>
    <w:p w:rsidR="006F044C" w:rsidRPr="005A3959" w:rsidRDefault="006F044C" w:rsidP="005A3959">
      <w:pPr>
        <w:pStyle w:val="1bodycopy10pt"/>
        <w:rPr>
          <w:rFonts w:asciiTheme="minorHAnsi" w:hAnsiTheme="minorHAnsi"/>
          <w:b/>
          <w:color w:val="C00000"/>
          <w:sz w:val="22"/>
          <w:szCs w:val="22"/>
          <w:lang w:eastAsia="en-GB"/>
        </w:rPr>
      </w:pPr>
      <w:r w:rsidRPr="005A3959">
        <w:rPr>
          <w:rFonts w:asciiTheme="minorHAnsi" w:hAnsiTheme="minorHAnsi"/>
          <w:b/>
          <w:bCs/>
          <w:color w:val="C00000"/>
          <w:sz w:val="22"/>
          <w:szCs w:val="22"/>
          <w:lang w:eastAsia="en-GB"/>
        </w:rPr>
        <w:t>English as an Additional Language (EAL)</w:t>
      </w:r>
    </w:p>
    <w:p w:rsidR="006F044C" w:rsidRPr="00CF67C6" w:rsidRDefault="006F044C" w:rsidP="00CF67C6">
      <w:pPr>
        <w:rPr>
          <w:rFonts w:cstheme="minorHAnsi"/>
        </w:rPr>
      </w:pPr>
      <w:r w:rsidRPr="00CF67C6">
        <w:rPr>
          <w:rStyle w:val="Strong"/>
          <w:rFonts w:cstheme="minorHAnsi"/>
          <w:color w:val="111111"/>
        </w:rPr>
        <w:t>EALS Support</w:t>
      </w:r>
      <w:r w:rsidRPr="00CF67C6">
        <w:rPr>
          <w:rFonts w:cstheme="minorHAnsi"/>
        </w:rPr>
        <w:t>: A comprehensive support package for students with EAL needs, including small group or one-on-one interventions tailored to individual needs.</w:t>
      </w:r>
    </w:p>
    <w:p w:rsidR="007E59C2" w:rsidRPr="00A045C5" w:rsidRDefault="007E59C2" w:rsidP="00CF67C6">
      <w:pPr>
        <w:pStyle w:val="Heading1"/>
      </w:pPr>
      <w:bookmarkStart w:id="7" w:name="_Toc183172486"/>
      <w:r w:rsidRPr="00A045C5">
        <w:t>How will the curriculum and learning environment be matched to the child / young person’s needs?</w:t>
      </w:r>
      <w:bookmarkEnd w:id="7"/>
    </w:p>
    <w:p w:rsidR="00F702C0" w:rsidRPr="00CF67C6" w:rsidRDefault="00F702C0" w:rsidP="00CF67C6">
      <w:pPr>
        <w:rPr>
          <w:lang w:eastAsia="en-GB"/>
        </w:rPr>
      </w:pPr>
      <w:r w:rsidRPr="00CF67C6">
        <w:rPr>
          <w:lang w:eastAsia="en-GB"/>
        </w:rPr>
        <w:t>Your child’s teacher</w:t>
      </w:r>
      <w:r w:rsidR="00CF67C6" w:rsidRPr="00CF67C6">
        <w:rPr>
          <w:lang w:eastAsia="en-GB"/>
        </w:rPr>
        <w:t>s are</w:t>
      </w:r>
      <w:r w:rsidRPr="00CF67C6">
        <w:rPr>
          <w:lang w:eastAsia="en-GB"/>
        </w:rPr>
        <w:t xml:space="preserve"> responsible and accountable for the progress and development of all the pupils in their class.</w:t>
      </w:r>
    </w:p>
    <w:p w:rsidR="00F702C0" w:rsidRPr="00CF67C6" w:rsidRDefault="00CF67C6" w:rsidP="00CF67C6">
      <w:pPr>
        <w:rPr>
          <w:lang w:eastAsia="en-GB"/>
        </w:rPr>
      </w:pPr>
      <w:r w:rsidRPr="00CF67C6">
        <w:rPr>
          <w:iCs/>
        </w:rPr>
        <w:t xml:space="preserve">At Bexhill Academy we believe that your child’s learning needs will first be met through the high-quality teaching delivered by their subject specialist staff and their form tutors. </w:t>
      </w:r>
      <w:r w:rsidR="00F702C0" w:rsidRPr="00CF67C6">
        <w:rPr>
          <w:lang w:eastAsia="en-GB"/>
        </w:rPr>
        <w:t xml:space="preserve">We will make sure that your child has access to a broad and balanced curriculum in every year they are at </w:t>
      </w:r>
      <w:r w:rsidRPr="00CF67C6">
        <w:rPr>
          <w:lang w:eastAsia="en-GB"/>
        </w:rPr>
        <w:t>Bexhill Academy</w:t>
      </w:r>
      <w:r w:rsidR="00F702C0" w:rsidRPr="00CF67C6">
        <w:rPr>
          <w:lang w:eastAsia="en-GB"/>
        </w:rPr>
        <w:t xml:space="preserve">. </w:t>
      </w:r>
    </w:p>
    <w:p w:rsidR="00CF67C6" w:rsidRPr="00CF67C6" w:rsidRDefault="00CF67C6" w:rsidP="00CF67C6">
      <w:pPr>
        <w:rPr>
          <w:iCs/>
        </w:rPr>
      </w:pPr>
      <w:r w:rsidRPr="00CF67C6">
        <w:rPr>
          <w:iCs/>
        </w:rPr>
        <w:t>We carefully plan our curriculum to match the age, ability and needs of all pupils. Subject teachers carefully plan their teaching and adapt to match your child’s special educational needs and/or disability</w:t>
      </w:r>
      <w:r w:rsidR="000E54CB">
        <w:rPr>
          <w:iCs/>
        </w:rPr>
        <w:t xml:space="preserve"> utilising our Universally Available Provision (please see appendices)</w:t>
      </w:r>
      <w:r w:rsidRPr="00CF67C6">
        <w:rPr>
          <w:iCs/>
        </w:rPr>
        <w:t>. It may be appropriate to adopt different strategies or resources and adapt outcomes to meet your child’s learning needs. Additional specialist advice is sought when appropriate and, when necessary, accessibility aids and technology may be used to support your child’s learning. Bexhill Academy regularly reviews its Accessibility Plan to ensure that all pupils have the fullest access to the curriculum and the school site as possible.</w:t>
      </w:r>
    </w:p>
    <w:p w:rsidR="00353ED8" w:rsidRPr="00CF67C6" w:rsidRDefault="00353ED8" w:rsidP="00CF67C6">
      <w:pPr>
        <w:rPr>
          <w:iCs/>
        </w:rPr>
      </w:pPr>
      <w:r w:rsidRPr="00CF67C6">
        <w:rPr>
          <w:iCs/>
        </w:rPr>
        <w:lastRenderedPageBreak/>
        <w:t>We organise teaching groups to suit the ability range of the</w:t>
      </w:r>
      <w:r w:rsidR="00CF67C6" w:rsidRPr="00CF67C6">
        <w:rPr>
          <w:iCs/>
        </w:rPr>
        <w:t xml:space="preserve"> students. Lessons are pitched</w:t>
      </w:r>
      <w:r w:rsidRPr="00CF67C6">
        <w:rPr>
          <w:iCs/>
        </w:rPr>
        <w:t xml:space="preserve"> appropriately so that students can learn and progress. Teachers analyse the progress of students following each a</w:t>
      </w:r>
      <w:r w:rsidR="00CF67C6" w:rsidRPr="00CF67C6">
        <w:rPr>
          <w:iCs/>
        </w:rPr>
        <w:t>ssessment point and any student</w:t>
      </w:r>
      <w:r w:rsidRPr="00CF67C6">
        <w:rPr>
          <w:iCs/>
        </w:rPr>
        <w:t xml:space="preserve"> requiring additional support in a particular subject area are identified. All teachers pay particular attention to s</w:t>
      </w:r>
      <w:r w:rsidR="00CF67C6" w:rsidRPr="00CF67C6">
        <w:rPr>
          <w:iCs/>
        </w:rPr>
        <w:t>tudents in their class that are</w:t>
      </w:r>
      <w:r w:rsidRPr="00CF67C6">
        <w:rPr>
          <w:iCs/>
        </w:rPr>
        <w:t xml:space="preserve"> from groups</w:t>
      </w:r>
      <w:r w:rsidR="00CF67C6" w:rsidRPr="00CF67C6">
        <w:rPr>
          <w:iCs/>
        </w:rPr>
        <w:t xml:space="preserve"> that can be at a disadvantage.</w:t>
      </w:r>
    </w:p>
    <w:p w:rsidR="00353ED8" w:rsidRPr="00CF67C6" w:rsidRDefault="00353ED8" w:rsidP="00CF67C6">
      <w:pPr>
        <w:rPr>
          <w:iCs/>
        </w:rPr>
      </w:pPr>
      <w:r w:rsidRPr="00CF67C6">
        <w:rPr>
          <w:iCs/>
        </w:rPr>
        <w:t xml:space="preserve">At each assessment point, students’ progress is checked against their targets and this may lead to your child being identified for additional help. This may involve them being withdrawn for some small group support, although research shows that for children with special needs, teaching is most effective when delivered in the classroom by subject specialist teachers. It is for this reason that we aim to withdraw students as little as possible. The exception is where literacy intervention is required to make progress. </w:t>
      </w:r>
    </w:p>
    <w:p w:rsidR="00353ED8" w:rsidRPr="00CF67C6" w:rsidRDefault="00353ED8" w:rsidP="00CF67C6">
      <w:pPr>
        <w:rPr>
          <w:iCs/>
        </w:rPr>
      </w:pPr>
      <w:r w:rsidRPr="00CF67C6">
        <w:rPr>
          <w:iCs/>
        </w:rPr>
        <w:t xml:space="preserve">When required; staff are provided with a detailed explanation of a pupil’s learning needs and specific advice on how they will need to adapt their teaching to meet the pupil’s needs. This is provided by the use of a </w:t>
      </w:r>
      <w:r w:rsidR="00CF67C6" w:rsidRPr="00CF67C6">
        <w:rPr>
          <w:iCs/>
        </w:rPr>
        <w:t>Student Support Profile</w:t>
      </w:r>
      <w:r w:rsidRPr="00CF67C6">
        <w:rPr>
          <w:iCs/>
        </w:rPr>
        <w:t>. The Inclusion department also provides staff training and support meetings when more</w:t>
      </w:r>
      <w:r w:rsidR="00CF67C6" w:rsidRPr="00CF67C6">
        <w:rPr>
          <w:iCs/>
        </w:rPr>
        <w:t xml:space="preserve"> generic advice and strategies </w:t>
      </w:r>
      <w:r w:rsidRPr="00CF67C6">
        <w:rPr>
          <w:iCs/>
        </w:rPr>
        <w:t xml:space="preserve">are shared.  In more complex cases there are also opportunities for parents to meet with their child's teachers - we call these TATC (Team </w:t>
      </w:r>
      <w:proofErr w:type="gramStart"/>
      <w:r w:rsidRPr="00CF67C6">
        <w:rPr>
          <w:iCs/>
        </w:rPr>
        <w:t>Around</w:t>
      </w:r>
      <w:proofErr w:type="gramEnd"/>
      <w:r w:rsidRPr="00CF67C6">
        <w:rPr>
          <w:iCs/>
        </w:rPr>
        <w:t xml:space="preserve"> the Child meetings).</w:t>
      </w:r>
    </w:p>
    <w:p w:rsidR="007E59C2" w:rsidRPr="00A045C5" w:rsidRDefault="007E59C2" w:rsidP="00CF67C6">
      <w:pPr>
        <w:pStyle w:val="Heading1"/>
      </w:pPr>
      <w:bookmarkStart w:id="8" w:name="_Toc183172487"/>
      <w:r w:rsidRPr="00A045C5">
        <w:t>How are parents and carers involved in reviewing children’s/young people’s progress and planning support?</w:t>
      </w:r>
      <w:bookmarkEnd w:id="8"/>
    </w:p>
    <w:p w:rsidR="00CF67C6" w:rsidRDefault="00CF67C6" w:rsidP="00CF67C6">
      <w:pPr>
        <w:rPr>
          <w:lang w:eastAsia="en-GB"/>
        </w:rPr>
      </w:pPr>
      <w:r>
        <w:rPr>
          <w:lang w:eastAsia="en-GB"/>
        </w:rPr>
        <w:t>At Bexhill Academy our vision to:</w:t>
      </w:r>
    </w:p>
    <w:p w:rsidR="00CF67C6" w:rsidRDefault="00CF67C6" w:rsidP="00CF67C6">
      <w:pPr>
        <w:rPr>
          <w:lang w:eastAsia="en-GB"/>
        </w:rPr>
      </w:pPr>
      <w:r w:rsidRPr="00840700">
        <w:rPr>
          <w:noProof/>
          <w:lang w:eastAsia="en-GB"/>
        </w:rPr>
        <w:drawing>
          <wp:inline distT="0" distB="0" distL="0" distR="0" wp14:anchorId="2EBF8353" wp14:editId="041DD202">
            <wp:extent cx="1722462" cy="723900"/>
            <wp:effectExtent l="0" t="0" r="0" b="0"/>
            <wp:docPr id="31" name="Picture 31" descr="Email Footer"/>
            <wp:cNvGraphicFramePr/>
            <a:graphic xmlns:a="http://schemas.openxmlformats.org/drawingml/2006/main">
              <a:graphicData uri="http://schemas.openxmlformats.org/drawingml/2006/picture">
                <pic:pic xmlns:pic="http://schemas.openxmlformats.org/drawingml/2006/picture">
                  <pic:nvPicPr>
                    <pic:cNvPr id="1" name="Picture 1" descr="Email Footer"/>
                    <pic:cNvPicPr/>
                  </pic:nvPicPr>
                  <pic:blipFill rotWithShape="1">
                    <a:blip r:embed="rId14" cstate="print">
                      <a:extLst>
                        <a:ext uri="{28A0092B-C50C-407E-A947-70E740481C1C}">
                          <a14:useLocalDpi xmlns:a14="http://schemas.microsoft.com/office/drawing/2010/main" val="0"/>
                        </a:ext>
                      </a:extLst>
                    </a:blip>
                    <a:srcRect l="52412"/>
                    <a:stretch/>
                  </pic:blipFill>
                  <pic:spPr bwMode="auto">
                    <a:xfrm>
                      <a:off x="0" y="0"/>
                      <a:ext cx="1722462" cy="723900"/>
                    </a:xfrm>
                    <a:prstGeom prst="rect">
                      <a:avLst/>
                    </a:prstGeom>
                    <a:noFill/>
                    <a:ln>
                      <a:noFill/>
                    </a:ln>
                    <a:extLst>
                      <a:ext uri="{53640926-AAD7-44D8-BBD7-CCE9431645EC}">
                        <a14:shadowObscured xmlns:a14="http://schemas.microsoft.com/office/drawing/2010/main"/>
                      </a:ext>
                    </a:extLst>
                  </pic:spPr>
                </pic:pic>
              </a:graphicData>
            </a:graphic>
          </wp:inline>
        </w:drawing>
      </w:r>
    </w:p>
    <w:p w:rsidR="00CF67C6" w:rsidRDefault="005D0C94" w:rsidP="00CF67C6">
      <w:proofErr w:type="gramStart"/>
      <w:r>
        <w:t>i</w:t>
      </w:r>
      <w:r w:rsidR="00CF67C6">
        <w:t>s</w:t>
      </w:r>
      <w:proofErr w:type="gramEnd"/>
      <w:r w:rsidR="00CF67C6">
        <w:t xml:space="preserve"> underpinned by three values: Aspirational, Collective Responsibility and Firm but Fair. Within Collective Responsibility, w</w:t>
      </w:r>
      <w:r w:rsidR="00CF67C6" w:rsidRPr="00840700">
        <w:t>e promote a culture where everyone in our community understands that their own actions and choices make Bexhill Academy the best school it</w:t>
      </w:r>
      <w:r w:rsidR="00CF67C6">
        <w:t xml:space="preserve"> can be. The role that parents and carers play in this is critical and therefore working in partnership is vital.</w:t>
      </w:r>
    </w:p>
    <w:p w:rsidR="00CF67C6" w:rsidRPr="00A045C5" w:rsidRDefault="00CF67C6" w:rsidP="00CF67C6">
      <w:pPr>
        <w:rPr>
          <w:sz w:val="24"/>
          <w:lang w:eastAsia="en-GB"/>
        </w:rPr>
      </w:pPr>
      <w:r w:rsidRPr="00A045C5">
        <w:rPr>
          <w:lang w:eastAsia="en-GB"/>
        </w:rPr>
        <w:t>We know that you’re the expert when it comes to your child’s needs and aspirations. So we want to make sure you have a full understanding of how we’re trying to meet your child’s needs, so that you can provide insight into what you think would work best for your child.</w:t>
      </w:r>
    </w:p>
    <w:p w:rsidR="00CF67C6" w:rsidRPr="00A045C5" w:rsidRDefault="00CF67C6" w:rsidP="00CF67C6">
      <w:pPr>
        <w:rPr>
          <w:sz w:val="24"/>
          <w:lang w:eastAsia="en-GB"/>
        </w:rPr>
      </w:pPr>
      <w:r w:rsidRPr="00A045C5">
        <w:rPr>
          <w:lang w:eastAsia="en-GB"/>
        </w:rPr>
        <w:t>We also want to hear from you as much as possible so that we can build a better picture of how the SEN support we are providing is impacting your child outside of school. </w:t>
      </w:r>
    </w:p>
    <w:p w:rsidR="00CF67C6" w:rsidRPr="00A045C5" w:rsidRDefault="00CF67C6" w:rsidP="00CF67C6">
      <w:pPr>
        <w:rPr>
          <w:sz w:val="24"/>
          <w:lang w:eastAsia="en-GB"/>
        </w:rPr>
      </w:pPr>
      <w:r w:rsidRPr="00A045C5">
        <w:rPr>
          <w:lang w:eastAsia="en-GB"/>
        </w:rPr>
        <w:t>If your child’s needs or aspirations change at any time, please let us know right away so we can keep our provision as relevant as possible.</w:t>
      </w:r>
    </w:p>
    <w:p w:rsidR="00CF67C6" w:rsidRPr="00A045C5" w:rsidRDefault="00CF67C6" w:rsidP="00CF67C6">
      <w:pPr>
        <w:rPr>
          <w:lang w:eastAsia="en-GB"/>
        </w:rPr>
      </w:pPr>
      <w:r w:rsidRPr="00A045C5">
        <w:rPr>
          <w:lang w:eastAsia="en-GB"/>
        </w:rPr>
        <w:t>After any discussion we will make a record of any outcomes, actions and support that have been agreed. This record will be shared with all relevant staff, and you will be given a copy. </w:t>
      </w:r>
    </w:p>
    <w:p w:rsidR="00CF67C6" w:rsidRDefault="007E59C2" w:rsidP="00CF67C6">
      <w:pPr>
        <w:rPr>
          <w:lang w:eastAsia="en-GB"/>
        </w:rPr>
      </w:pPr>
      <w:r w:rsidRPr="00A045C5">
        <w:rPr>
          <w:lang w:eastAsia="en-GB"/>
        </w:rPr>
        <w:t xml:space="preserve">We will provide </w:t>
      </w:r>
      <w:r w:rsidRPr="00CF67C6">
        <w:rPr>
          <w:lang w:eastAsia="en-GB"/>
        </w:rPr>
        <w:t xml:space="preserve">termly </w:t>
      </w:r>
      <w:r w:rsidRPr="00A045C5">
        <w:rPr>
          <w:lang w:eastAsia="en-GB"/>
        </w:rPr>
        <w:t>reports on your child's progress</w:t>
      </w:r>
      <w:r w:rsidR="00CF67C6">
        <w:rPr>
          <w:lang w:eastAsia="en-GB"/>
        </w:rPr>
        <w:t xml:space="preserve"> following each data capture</w:t>
      </w:r>
      <w:r w:rsidRPr="00CF67C6">
        <w:rPr>
          <w:lang w:eastAsia="en-GB"/>
        </w:rPr>
        <w:t>.</w:t>
      </w:r>
      <w:r w:rsidR="00CF67C6">
        <w:rPr>
          <w:lang w:eastAsia="en-GB"/>
        </w:rPr>
        <w:t xml:space="preserve"> There will also be opportunities for you to meet with key staff throughout the year to:</w:t>
      </w:r>
    </w:p>
    <w:p w:rsidR="007E59C2" w:rsidRPr="00A045C5" w:rsidRDefault="007E59C2" w:rsidP="00CF67C6">
      <w:pPr>
        <w:pStyle w:val="ListParagraph"/>
        <w:numPr>
          <w:ilvl w:val="0"/>
          <w:numId w:val="41"/>
        </w:numPr>
        <w:rPr>
          <w:lang w:eastAsia="en-GB"/>
        </w:rPr>
      </w:pPr>
      <w:r w:rsidRPr="00A045C5">
        <w:rPr>
          <w:lang w:eastAsia="en-GB"/>
        </w:rPr>
        <w:t>Set clear outcomes for your child’s progress</w:t>
      </w:r>
    </w:p>
    <w:p w:rsidR="007E59C2" w:rsidRPr="00A045C5" w:rsidRDefault="007E59C2" w:rsidP="00CF67C6">
      <w:pPr>
        <w:pStyle w:val="ListParagraph"/>
        <w:numPr>
          <w:ilvl w:val="0"/>
          <w:numId w:val="41"/>
        </w:numPr>
        <w:rPr>
          <w:lang w:eastAsia="en-GB"/>
        </w:rPr>
      </w:pPr>
      <w:r w:rsidRPr="00A045C5">
        <w:rPr>
          <w:lang w:eastAsia="en-GB"/>
        </w:rPr>
        <w:t>Review progress towards those outcomes</w:t>
      </w:r>
    </w:p>
    <w:p w:rsidR="007E59C2" w:rsidRPr="00A045C5" w:rsidRDefault="007E59C2" w:rsidP="00CF67C6">
      <w:pPr>
        <w:pStyle w:val="ListParagraph"/>
        <w:numPr>
          <w:ilvl w:val="0"/>
          <w:numId w:val="41"/>
        </w:numPr>
        <w:rPr>
          <w:lang w:eastAsia="en-GB"/>
        </w:rPr>
      </w:pPr>
      <w:r w:rsidRPr="00A045C5">
        <w:rPr>
          <w:lang w:eastAsia="en-GB"/>
        </w:rPr>
        <w:t>Discuss the support we will put in place to help your child make that progress</w:t>
      </w:r>
    </w:p>
    <w:p w:rsidR="007E59C2" w:rsidRPr="00A045C5" w:rsidRDefault="007E59C2" w:rsidP="00CF67C6">
      <w:pPr>
        <w:pStyle w:val="ListParagraph"/>
        <w:numPr>
          <w:ilvl w:val="0"/>
          <w:numId w:val="41"/>
        </w:numPr>
        <w:rPr>
          <w:lang w:eastAsia="en-GB"/>
        </w:rPr>
      </w:pPr>
      <w:r w:rsidRPr="00A045C5">
        <w:rPr>
          <w:lang w:eastAsia="en-GB"/>
        </w:rPr>
        <w:t>Identify what we will do, what we will ask you to do, and what we will ask your child to do</w:t>
      </w:r>
    </w:p>
    <w:p w:rsidR="007E59C2" w:rsidRPr="00A045C5" w:rsidRDefault="007E59C2" w:rsidP="00CF67C6">
      <w:pPr>
        <w:rPr>
          <w:sz w:val="24"/>
          <w:lang w:eastAsia="en-GB"/>
        </w:rPr>
      </w:pPr>
      <w:r w:rsidRPr="00A045C5">
        <w:rPr>
          <w:lang w:eastAsia="en-GB"/>
        </w:rPr>
        <w:t>The SENCO may also attend these meetings to provide extra support. </w:t>
      </w:r>
    </w:p>
    <w:p w:rsidR="00CF67C6" w:rsidRPr="00CF67C6" w:rsidRDefault="00CF67C6" w:rsidP="00CF67C6">
      <w:pPr>
        <w:rPr>
          <w:iCs/>
        </w:rPr>
      </w:pPr>
      <w:r>
        <w:rPr>
          <w:iCs/>
        </w:rPr>
        <w:t>The year teams closely monitor</w:t>
      </w:r>
      <w:r w:rsidRPr="00CF67C6">
        <w:rPr>
          <w:iCs/>
        </w:rPr>
        <w:t xml:space="preserve"> the progress of </w:t>
      </w:r>
      <w:r>
        <w:rPr>
          <w:iCs/>
        </w:rPr>
        <w:t>all students including those with SEND and the SENCO ensures that</w:t>
      </w:r>
      <w:r w:rsidRPr="00CF67C6">
        <w:rPr>
          <w:iCs/>
        </w:rPr>
        <w:t xml:space="preserve"> resources are effectively deployed to enable SEND pupils to make progress.</w:t>
      </w:r>
    </w:p>
    <w:p w:rsidR="00CF67C6" w:rsidRPr="00CF67C6" w:rsidRDefault="00CF67C6" w:rsidP="00CF67C6">
      <w:pPr>
        <w:rPr>
          <w:iCs/>
        </w:rPr>
      </w:pPr>
      <w:r w:rsidRPr="00CF67C6">
        <w:rPr>
          <w:iCs/>
        </w:rPr>
        <w:t>If a pupil has an EHCP (Education Health Care Plan) or Additional Needs Plan (ANP) then the school will arrange additional meetings during the academic year to discuss progress and ensure that the pupil’s individual needs are being met.</w:t>
      </w:r>
    </w:p>
    <w:p w:rsidR="007E59C2" w:rsidRPr="00A045C5" w:rsidRDefault="007E59C2" w:rsidP="00CF67C6">
      <w:pPr>
        <w:rPr>
          <w:sz w:val="24"/>
          <w:lang w:eastAsia="en-GB"/>
        </w:rPr>
      </w:pPr>
      <w:r w:rsidRPr="00A045C5">
        <w:rPr>
          <w:lang w:eastAsia="en-GB"/>
        </w:rPr>
        <w:lastRenderedPageBreak/>
        <w:t>If you have concerns that arise between these meetings, please cont</w:t>
      </w:r>
      <w:r w:rsidR="00CF67C6">
        <w:rPr>
          <w:lang w:eastAsia="en-GB"/>
        </w:rPr>
        <w:t>act the subject teacher directly. If you are not sure who to contact, please contact your child’s form tutor.</w:t>
      </w:r>
    </w:p>
    <w:p w:rsidR="007E59C2" w:rsidRPr="00A045C5" w:rsidRDefault="007E59C2" w:rsidP="00CF67C6">
      <w:pPr>
        <w:pStyle w:val="Heading1"/>
      </w:pPr>
      <w:bookmarkStart w:id="9" w:name="_Toc183172488"/>
      <w:r w:rsidRPr="00A045C5">
        <w:t>How are children / young people involved in reviewing their progress and planning support?</w:t>
      </w:r>
      <w:bookmarkEnd w:id="9"/>
    </w:p>
    <w:p w:rsidR="007E59C2" w:rsidRPr="00A045C5" w:rsidRDefault="007E59C2" w:rsidP="00CF67C6">
      <w:pPr>
        <w:rPr>
          <w:sz w:val="24"/>
          <w:lang w:eastAsia="en-GB"/>
        </w:rPr>
      </w:pPr>
      <w:r w:rsidRPr="00A045C5">
        <w:rPr>
          <w:lang w:eastAsia="en-GB"/>
        </w:rPr>
        <w:t xml:space="preserve">The level of involvement will depend on your child’s age and level of competence. We recognise that no </w:t>
      </w:r>
      <w:r w:rsidR="0089601F">
        <w:rPr>
          <w:lang w:eastAsia="en-GB"/>
        </w:rPr>
        <w:t>two</w:t>
      </w:r>
      <w:r w:rsidRPr="00A045C5">
        <w:rPr>
          <w:lang w:eastAsia="en-GB"/>
        </w:rPr>
        <w:t xml:space="preserve"> children are the same, so we will decide on a case-by-case basis, with your input.</w:t>
      </w:r>
    </w:p>
    <w:p w:rsidR="007E59C2" w:rsidRPr="00A045C5" w:rsidRDefault="007E59C2" w:rsidP="00CF67C6">
      <w:pPr>
        <w:rPr>
          <w:sz w:val="24"/>
          <w:lang w:eastAsia="en-GB"/>
        </w:rPr>
      </w:pPr>
      <w:r w:rsidRPr="00A045C5">
        <w:rPr>
          <w:lang w:eastAsia="en-GB"/>
        </w:rPr>
        <w:t>We may seek your child’s views by asking them to:</w:t>
      </w:r>
    </w:p>
    <w:p w:rsidR="007E59C2" w:rsidRPr="00A045C5" w:rsidRDefault="007E59C2" w:rsidP="00CF67C6">
      <w:pPr>
        <w:pStyle w:val="ListParagraph"/>
        <w:numPr>
          <w:ilvl w:val="0"/>
          <w:numId w:val="42"/>
        </w:numPr>
        <w:rPr>
          <w:lang w:eastAsia="en-GB"/>
        </w:rPr>
      </w:pPr>
      <w:r w:rsidRPr="00A045C5">
        <w:rPr>
          <w:lang w:eastAsia="en-GB"/>
        </w:rPr>
        <w:t>Attend meetings to discuss their progress and outcomes</w:t>
      </w:r>
    </w:p>
    <w:p w:rsidR="007E59C2" w:rsidRPr="00A045C5" w:rsidRDefault="007E59C2" w:rsidP="00CF67C6">
      <w:pPr>
        <w:pStyle w:val="ListParagraph"/>
        <w:numPr>
          <w:ilvl w:val="0"/>
          <w:numId w:val="42"/>
        </w:numPr>
        <w:rPr>
          <w:lang w:eastAsia="en-GB"/>
        </w:rPr>
      </w:pPr>
      <w:r w:rsidRPr="00A045C5">
        <w:rPr>
          <w:lang w:eastAsia="en-GB"/>
        </w:rPr>
        <w:t>Prepare a presentation, written statement, video, drawing, etc.</w:t>
      </w:r>
    </w:p>
    <w:p w:rsidR="007E59C2" w:rsidRPr="00A045C5" w:rsidRDefault="007E59C2" w:rsidP="00CF67C6">
      <w:pPr>
        <w:pStyle w:val="ListParagraph"/>
        <w:numPr>
          <w:ilvl w:val="0"/>
          <w:numId w:val="42"/>
        </w:numPr>
        <w:rPr>
          <w:lang w:eastAsia="en-GB"/>
        </w:rPr>
      </w:pPr>
      <w:r w:rsidRPr="00A045C5">
        <w:rPr>
          <w:lang w:eastAsia="en-GB"/>
        </w:rPr>
        <w:t>Discuss their views with a member of staff who can act as a representative during the meeting</w:t>
      </w:r>
    </w:p>
    <w:p w:rsidR="007E59C2" w:rsidRPr="00A045C5" w:rsidRDefault="007E59C2" w:rsidP="00CF67C6">
      <w:pPr>
        <w:pStyle w:val="ListParagraph"/>
        <w:numPr>
          <w:ilvl w:val="0"/>
          <w:numId w:val="42"/>
        </w:numPr>
        <w:rPr>
          <w:lang w:eastAsia="en-GB"/>
        </w:rPr>
      </w:pPr>
      <w:r w:rsidRPr="00A045C5">
        <w:rPr>
          <w:lang w:eastAsia="en-GB"/>
        </w:rPr>
        <w:t>Complete a</w:t>
      </w:r>
      <w:r w:rsidR="0089601F">
        <w:rPr>
          <w:lang w:eastAsia="en-GB"/>
        </w:rPr>
        <w:t xml:space="preserve"> student voice/sensory audit/anxiety toolkit</w:t>
      </w:r>
    </w:p>
    <w:p w:rsidR="007E59C2" w:rsidRPr="00A045C5" w:rsidRDefault="007E59C2" w:rsidP="00CF67C6">
      <w:pPr>
        <w:pStyle w:val="Heading1"/>
      </w:pPr>
      <w:bookmarkStart w:id="10" w:name="_Toc183172489"/>
      <w:r w:rsidRPr="00A045C5">
        <w:t>How does the setting prepare and support children to transfer to a new setting/college or the next stage of education and life?</w:t>
      </w:r>
      <w:bookmarkEnd w:id="10"/>
    </w:p>
    <w:p w:rsidR="00544106" w:rsidRPr="000E54CB" w:rsidRDefault="0089601F"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 xml:space="preserve">Between Phases - </w:t>
      </w:r>
      <w:r w:rsidR="00544106" w:rsidRPr="000E54CB">
        <w:rPr>
          <w:rFonts w:asciiTheme="minorHAnsi" w:hAnsiTheme="minorHAnsi"/>
          <w:b/>
          <w:color w:val="C00000"/>
          <w:sz w:val="22"/>
          <w:szCs w:val="22"/>
          <w:lang w:eastAsia="en-GB"/>
        </w:rPr>
        <w:t>Primary Transition</w:t>
      </w:r>
    </w:p>
    <w:p w:rsidR="00544106" w:rsidRPr="0089601F" w:rsidRDefault="00544106" w:rsidP="00CF67C6">
      <w:r w:rsidRPr="0089601F">
        <w:t xml:space="preserve">If your child is identified as requiring additional support during transition, we offer a vulnerable group programme which runs in June/July prior to the main taster days for the whole year group, which take place in July. Students who have an Education Health and Care Plan (EHCP) will also be visited in their primary school and additional support will be offered as agreed with parents/carers and primary colleagues. We strongly encourage parents and carers to arrange informal visits to our school as early as Year 5 so that they have the time to carefully consider the provision offered and to begin to build up relationships with key staff in the Inclusion department. We liaise closely with the school your child is transferring from, as well as meeting with parents/carers beforehand. We can discuss with the relevant teachers any individual needs and how best to support your child in school. </w:t>
      </w:r>
    </w:p>
    <w:p w:rsidR="00544106" w:rsidRPr="0089601F" w:rsidRDefault="00544106" w:rsidP="00CF67C6">
      <w:r w:rsidRPr="0089601F">
        <w:t>During the transition progra</w:t>
      </w:r>
      <w:r w:rsidR="0089601F">
        <w:t>mme in Year 6, the primary SENCO</w:t>
      </w:r>
      <w:r w:rsidRPr="0089601F">
        <w:t xml:space="preserve"> will meet with the </w:t>
      </w:r>
      <w:r w:rsidR="0089601F">
        <w:t>Assistant SENCO/SENCO</w:t>
      </w:r>
      <w:r w:rsidRPr="0089601F">
        <w:t xml:space="preserve"> to discuss each student on the SEN register and will recommend what level of support a student may require. They will also highlight other students whose needs they recommend we monitor as they may become vulnerable during the transition process. Careful consideration is given to class groupings and the </w:t>
      </w:r>
      <w:r w:rsidR="0089601F">
        <w:t>Assistant SENCO/SENCO</w:t>
      </w:r>
      <w:r w:rsidR="0089601F" w:rsidRPr="0089601F">
        <w:t xml:space="preserve"> </w:t>
      </w:r>
      <w:r w:rsidRPr="0089601F">
        <w:t>works closely with the Year 7 Learning Leader and Pastoral Manager to achieve this</w:t>
      </w:r>
      <w:r w:rsidR="0089601F">
        <w:t>.</w:t>
      </w:r>
    </w:p>
    <w:p w:rsidR="00544106" w:rsidRPr="0089601F" w:rsidRDefault="00544106" w:rsidP="00544106">
      <w:pPr>
        <w:rPr>
          <w:rFonts w:cstheme="minorHAnsi"/>
          <w:iCs/>
        </w:rPr>
      </w:pPr>
      <w:r w:rsidRPr="0089601F">
        <w:rPr>
          <w:rFonts w:cstheme="minorHAnsi"/>
          <w:iCs/>
        </w:rPr>
        <w:t>All Year 7 students complete baseline assessments which allows us to make informed decision about the level of support each student requires. These assessments include language and communication, reading</w:t>
      </w:r>
      <w:r w:rsidR="005D0C94" w:rsidRPr="0089601F">
        <w:rPr>
          <w:rFonts w:cstheme="minorHAnsi"/>
          <w:iCs/>
        </w:rPr>
        <w:t>, and</w:t>
      </w:r>
      <w:r w:rsidR="0089601F" w:rsidRPr="0089601F">
        <w:rPr>
          <w:rFonts w:cstheme="minorHAnsi"/>
          <w:iCs/>
        </w:rPr>
        <w:t xml:space="preserve"> a screen for dyslexia</w:t>
      </w:r>
      <w:r w:rsidRPr="0089601F">
        <w:rPr>
          <w:rFonts w:cstheme="minorHAnsi"/>
          <w:iCs/>
        </w:rPr>
        <w:t xml:space="preserve">.  Year 7 students </w:t>
      </w:r>
      <w:r w:rsidR="0089601F" w:rsidRPr="0089601F">
        <w:rPr>
          <w:rFonts w:cstheme="minorHAnsi"/>
          <w:iCs/>
        </w:rPr>
        <w:t xml:space="preserve">without KS2 SATs results </w:t>
      </w:r>
      <w:r w:rsidRPr="0089601F">
        <w:rPr>
          <w:rFonts w:cstheme="minorHAnsi"/>
          <w:iCs/>
        </w:rPr>
        <w:t>sit CATs which completes our rounded profile of the whole child. This assessment reveals hidden potential by assessing the main types of reasoning ability known to make a difference to learning and achievement.</w:t>
      </w:r>
    </w:p>
    <w:p w:rsidR="00544106" w:rsidRPr="000E54CB" w:rsidRDefault="0089601F"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 xml:space="preserve">Between Schools - </w:t>
      </w:r>
      <w:r w:rsidR="00544106" w:rsidRPr="000E54CB">
        <w:rPr>
          <w:rFonts w:asciiTheme="minorHAnsi" w:hAnsiTheme="minorHAnsi"/>
          <w:b/>
          <w:color w:val="C00000"/>
          <w:sz w:val="22"/>
          <w:szCs w:val="22"/>
          <w:lang w:eastAsia="en-GB"/>
        </w:rPr>
        <w:t>Mid-year admissions/transitions</w:t>
      </w:r>
    </w:p>
    <w:p w:rsidR="00544106" w:rsidRPr="0089601F" w:rsidRDefault="00544106" w:rsidP="00544106">
      <w:pPr>
        <w:rPr>
          <w:rFonts w:cstheme="minorHAnsi"/>
          <w:iCs/>
        </w:rPr>
      </w:pPr>
      <w:r w:rsidRPr="0089601F">
        <w:rPr>
          <w:rFonts w:cstheme="minorHAnsi"/>
          <w:iCs/>
        </w:rPr>
        <w:t>While at Bexhill Academy we take care to ensure that during transition points (late entry, between classes each year and at the end of Key Stages) all staff are aware of individual pupils needs, learning progress and best support strategies. Home may be carried out by staff.  We carry out targeted educational testing for all mid-year admissions to ensure that we are best placed to identify and meet any learning needs.</w:t>
      </w:r>
    </w:p>
    <w:p w:rsidR="00544106" w:rsidRPr="000E54CB" w:rsidRDefault="0089601F" w:rsidP="000E54CB">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 xml:space="preserve">Moving to Adulthood - </w:t>
      </w:r>
      <w:r w:rsidR="00544106" w:rsidRPr="000E54CB">
        <w:rPr>
          <w:rFonts w:asciiTheme="minorHAnsi" w:hAnsiTheme="minorHAnsi"/>
          <w:b/>
          <w:color w:val="C00000"/>
          <w:sz w:val="22"/>
          <w:szCs w:val="22"/>
          <w:lang w:eastAsia="en-GB"/>
        </w:rPr>
        <w:t>College Transition</w:t>
      </w:r>
    </w:p>
    <w:p w:rsidR="00544106" w:rsidRPr="0089601F" w:rsidRDefault="00544106" w:rsidP="00544106">
      <w:pPr>
        <w:rPr>
          <w:rFonts w:cstheme="minorHAnsi"/>
          <w:iCs/>
        </w:rPr>
      </w:pPr>
      <w:r w:rsidRPr="0089601F">
        <w:rPr>
          <w:rFonts w:cstheme="minorHAnsi"/>
          <w:iCs/>
        </w:rPr>
        <w:t>There is a strong focus in all year groups on the development of resilience and independent learning. This allows students to develop secure communication skills and personal skills which help prepare them for transition to post 16 education, training or employment.</w:t>
      </w:r>
    </w:p>
    <w:p w:rsidR="00544106" w:rsidRPr="0089601F" w:rsidRDefault="00544106" w:rsidP="00544106">
      <w:pPr>
        <w:rPr>
          <w:rFonts w:cstheme="minorHAnsi"/>
          <w:iCs/>
        </w:rPr>
      </w:pPr>
      <w:r w:rsidRPr="0089601F">
        <w:rPr>
          <w:rFonts w:cstheme="minorHAnsi"/>
          <w:iCs/>
        </w:rPr>
        <w:t xml:space="preserve">All students follow a programme of personal, health and social education which involves age appropriate careers education, information advice and guidance (CEIAG). This includes working closely in partnership with local FE providers and YES (Youth Employability Service). All Year 11 students are supported in by their </w:t>
      </w:r>
      <w:r w:rsidRPr="0089601F">
        <w:rPr>
          <w:rFonts w:cstheme="minorHAnsi"/>
          <w:iCs/>
        </w:rPr>
        <w:lastRenderedPageBreak/>
        <w:t>tutors in the completion of their UCAS application for post-16 destinations. Y11 SEND</w:t>
      </w:r>
      <w:r w:rsidR="0089601F" w:rsidRPr="0089601F">
        <w:rPr>
          <w:rFonts w:cstheme="minorHAnsi"/>
          <w:iCs/>
        </w:rPr>
        <w:t xml:space="preserve"> students</w:t>
      </w:r>
      <w:r w:rsidRPr="0089601F">
        <w:rPr>
          <w:rFonts w:cstheme="minorHAnsi"/>
          <w:iCs/>
        </w:rPr>
        <w:t xml:space="preserve"> might be offered an additional academic mentor to support revision and exam preparation.</w:t>
      </w:r>
    </w:p>
    <w:p w:rsidR="007E59C2" w:rsidRPr="0089601F" w:rsidRDefault="00544106" w:rsidP="00544106">
      <w:pPr>
        <w:rPr>
          <w:rFonts w:cstheme="minorHAnsi"/>
          <w:iCs/>
        </w:rPr>
      </w:pPr>
      <w:r w:rsidRPr="0089601F">
        <w:rPr>
          <w:rFonts w:cstheme="minorHAnsi"/>
          <w:iCs/>
        </w:rPr>
        <w:t>The Inclusion staff work closely with parents and carers, colleges and employers during Year 11, so that transition is as smooth as possible at the end of the</w:t>
      </w:r>
      <w:r w:rsidR="0089601F" w:rsidRPr="0089601F">
        <w:rPr>
          <w:rFonts w:cstheme="minorHAnsi"/>
          <w:iCs/>
        </w:rPr>
        <w:t xml:space="preserve"> year. We work </w:t>
      </w:r>
      <w:r w:rsidRPr="0089601F">
        <w:rPr>
          <w:rFonts w:cstheme="minorHAnsi"/>
          <w:iCs/>
        </w:rPr>
        <w:t>with specialist car</w:t>
      </w:r>
      <w:r w:rsidR="0089601F" w:rsidRPr="0089601F">
        <w:rPr>
          <w:rFonts w:cstheme="minorHAnsi"/>
          <w:iCs/>
        </w:rPr>
        <w:t xml:space="preserve">eers advisors and </w:t>
      </w:r>
      <w:r w:rsidRPr="0089601F">
        <w:rPr>
          <w:rFonts w:cstheme="minorHAnsi"/>
          <w:iCs/>
        </w:rPr>
        <w:t>annual reviews for Year 11 students with EHCPs</w:t>
      </w:r>
      <w:r w:rsidR="0089601F" w:rsidRPr="0089601F">
        <w:rPr>
          <w:rFonts w:cstheme="minorHAnsi"/>
          <w:iCs/>
        </w:rPr>
        <w:t xml:space="preserve"> are held early during Term 1</w:t>
      </w:r>
      <w:r w:rsidRPr="0089601F">
        <w:rPr>
          <w:rFonts w:cstheme="minorHAnsi"/>
          <w:iCs/>
        </w:rPr>
        <w:t>. We offer supported visits and taster days to post 16 placement choices and ensure that the Additional Needs teams at our local FE colleges are aware of the additional support needs of individual students</w:t>
      </w:r>
    </w:p>
    <w:p w:rsidR="007E59C2" w:rsidRPr="00A045C5" w:rsidRDefault="007E59C2" w:rsidP="00CF67C6">
      <w:pPr>
        <w:pStyle w:val="Heading1"/>
      </w:pPr>
      <w:bookmarkStart w:id="11" w:name="_Toc183172490"/>
      <w:r w:rsidRPr="00A045C5">
        <w:t>What training do the staff have?</w:t>
      </w:r>
      <w:bookmarkEnd w:id="11"/>
    </w:p>
    <w:p w:rsidR="00353ED8" w:rsidRPr="0089601F" w:rsidRDefault="00353ED8" w:rsidP="0089601F">
      <w:pPr>
        <w:pStyle w:val="ListParagraph"/>
        <w:ind w:left="0"/>
        <w:rPr>
          <w:rFonts w:cstheme="minorHAnsi"/>
          <w:iCs/>
        </w:rPr>
      </w:pPr>
      <w:r w:rsidRPr="0089601F">
        <w:rPr>
          <w:rFonts w:cstheme="minorHAnsi"/>
          <w:iCs/>
        </w:rPr>
        <w:t>Whole school staff training takes place regularly with a focus on SEND and vulnerable groups</w:t>
      </w:r>
      <w:r w:rsidR="00D71A2C" w:rsidRPr="0089601F">
        <w:rPr>
          <w:rFonts w:cstheme="minorHAnsi"/>
          <w:iCs/>
        </w:rPr>
        <w:t xml:space="preserve"> based on the School Improvement Plan and SEND Action Plan</w:t>
      </w:r>
      <w:r w:rsidRPr="0089601F">
        <w:rPr>
          <w:rFonts w:cstheme="minorHAnsi"/>
          <w:iCs/>
        </w:rPr>
        <w:t>. In addition to this, our Inclusion team have developed specialisms across a range of special educational needs. T</w:t>
      </w:r>
      <w:r w:rsidR="00D71A2C" w:rsidRPr="0089601F">
        <w:rPr>
          <w:rFonts w:cstheme="minorHAnsi"/>
          <w:iCs/>
        </w:rPr>
        <w:t xml:space="preserve">his includes </w:t>
      </w:r>
      <w:r w:rsidRPr="0089601F">
        <w:rPr>
          <w:rFonts w:cstheme="minorHAnsi"/>
          <w:iCs/>
        </w:rPr>
        <w:t>Mrs Ward, Deputy SENC</w:t>
      </w:r>
      <w:r w:rsidR="00D71A2C" w:rsidRPr="0089601F">
        <w:rPr>
          <w:rFonts w:cstheme="minorHAnsi"/>
          <w:iCs/>
        </w:rPr>
        <w:t>O</w:t>
      </w:r>
      <w:r w:rsidR="005A3959">
        <w:rPr>
          <w:rFonts w:cstheme="minorHAnsi"/>
          <w:iCs/>
        </w:rPr>
        <w:t xml:space="preserve">, </w:t>
      </w:r>
      <w:r w:rsidR="00D71A2C" w:rsidRPr="0089601F">
        <w:rPr>
          <w:rFonts w:cstheme="minorHAnsi"/>
          <w:iCs/>
        </w:rPr>
        <w:t xml:space="preserve">Mrs </w:t>
      </w:r>
      <w:proofErr w:type="spellStart"/>
      <w:r w:rsidR="00D71A2C" w:rsidRPr="0089601F">
        <w:rPr>
          <w:rFonts w:cstheme="minorHAnsi"/>
          <w:iCs/>
        </w:rPr>
        <w:t>Deeprose</w:t>
      </w:r>
      <w:proofErr w:type="spellEnd"/>
      <w:r w:rsidR="005A3959">
        <w:rPr>
          <w:rFonts w:cstheme="minorHAnsi"/>
          <w:iCs/>
        </w:rPr>
        <w:t>, and Miss Thomas, Assistant SENCO</w:t>
      </w:r>
      <w:r w:rsidR="00D71A2C" w:rsidRPr="0089601F">
        <w:rPr>
          <w:rFonts w:cstheme="minorHAnsi"/>
          <w:iCs/>
        </w:rPr>
        <w:t xml:space="preserve"> who all</w:t>
      </w:r>
      <w:r w:rsidRPr="0089601F">
        <w:rPr>
          <w:rFonts w:cstheme="minorHAnsi"/>
          <w:iCs/>
        </w:rPr>
        <w:t xml:space="preserve"> have Level</w:t>
      </w:r>
      <w:r w:rsidR="00D71A2C" w:rsidRPr="0089601F">
        <w:rPr>
          <w:rFonts w:cstheme="minorHAnsi"/>
          <w:iCs/>
        </w:rPr>
        <w:t xml:space="preserve"> 7 Specialist Assessor status.  In addition, Miss Thomas</w:t>
      </w:r>
      <w:r w:rsidR="0089601F" w:rsidRPr="0089601F">
        <w:rPr>
          <w:rFonts w:cstheme="minorHAnsi"/>
          <w:iCs/>
        </w:rPr>
        <w:t xml:space="preserve"> holds a Post Graduate Certificate in Specialist Teaching &amp; Assessment for Dyslexia with AMBDA and APC. </w:t>
      </w:r>
      <w:r w:rsidR="00D71A2C" w:rsidRPr="0089601F">
        <w:rPr>
          <w:rFonts w:cstheme="minorHAnsi"/>
          <w:iCs/>
        </w:rPr>
        <w:t xml:space="preserve"> We have</w:t>
      </w:r>
      <w:r w:rsidRPr="0089601F">
        <w:rPr>
          <w:rFonts w:cstheme="minorHAnsi"/>
          <w:iCs/>
        </w:rPr>
        <w:t xml:space="preserve"> specialist lead tutors for each of the main areas of SEND need and are constantly reviewing our offer to ensure that we are best meeting the needs of our student cohort.</w:t>
      </w:r>
    </w:p>
    <w:p w:rsidR="007E59C2" w:rsidRPr="00A045C5" w:rsidRDefault="007E59C2" w:rsidP="00CF67C6">
      <w:pPr>
        <w:pStyle w:val="Heading1"/>
      </w:pPr>
      <w:bookmarkStart w:id="12" w:name="_Toc183172491"/>
      <w:r w:rsidRPr="00A045C5">
        <w:t>How does the setting measure how well it teaches and supports children with SEND?</w:t>
      </w:r>
      <w:bookmarkEnd w:id="12"/>
    </w:p>
    <w:p w:rsidR="00E93FDF" w:rsidRPr="00A045C5" w:rsidRDefault="00E93FDF" w:rsidP="00CF67C6">
      <w:pPr>
        <w:rPr>
          <w:sz w:val="24"/>
          <w:lang w:eastAsia="en-GB"/>
        </w:rPr>
      </w:pPr>
      <w:r w:rsidRPr="00A045C5">
        <w:rPr>
          <w:lang w:eastAsia="en-GB"/>
        </w:rPr>
        <w:t>We will evaluate the effectiveness of provision for your child by:</w:t>
      </w:r>
    </w:p>
    <w:p w:rsidR="00E93FDF" w:rsidRPr="00A045C5" w:rsidRDefault="00E93FDF" w:rsidP="00CF67C6">
      <w:pPr>
        <w:pStyle w:val="ListParagraph"/>
        <w:numPr>
          <w:ilvl w:val="0"/>
          <w:numId w:val="43"/>
        </w:numPr>
        <w:rPr>
          <w:lang w:eastAsia="en-GB"/>
        </w:rPr>
      </w:pPr>
      <w:r w:rsidRPr="00A045C5">
        <w:rPr>
          <w:lang w:eastAsia="en-GB"/>
        </w:rPr>
        <w:t>Reviewing their progress towards their goals each term</w:t>
      </w:r>
    </w:p>
    <w:p w:rsidR="00E93FDF" w:rsidRPr="00A045C5" w:rsidRDefault="00E93FDF" w:rsidP="00CF67C6">
      <w:pPr>
        <w:pStyle w:val="ListParagraph"/>
        <w:numPr>
          <w:ilvl w:val="0"/>
          <w:numId w:val="43"/>
        </w:numPr>
        <w:rPr>
          <w:lang w:eastAsia="en-GB"/>
        </w:rPr>
      </w:pPr>
      <w:r w:rsidRPr="00A045C5">
        <w:rPr>
          <w:lang w:eastAsia="en-GB"/>
        </w:rPr>
        <w:t>Reviewing th</w:t>
      </w:r>
      <w:r w:rsidR="00D71A2C">
        <w:rPr>
          <w:lang w:eastAsia="en-GB"/>
        </w:rPr>
        <w:t>e impact of interventions after two terms</w:t>
      </w:r>
    </w:p>
    <w:p w:rsidR="00E93FDF" w:rsidRDefault="00D71A2C" w:rsidP="00CF67C6">
      <w:pPr>
        <w:pStyle w:val="ListParagraph"/>
        <w:numPr>
          <w:ilvl w:val="0"/>
          <w:numId w:val="43"/>
        </w:numPr>
        <w:rPr>
          <w:lang w:eastAsia="en-GB"/>
        </w:rPr>
      </w:pPr>
      <w:r>
        <w:rPr>
          <w:lang w:eastAsia="en-GB"/>
        </w:rPr>
        <w:t>Using student</w:t>
      </w:r>
      <w:r w:rsidR="00E93FDF" w:rsidRPr="00A045C5">
        <w:rPr>
          <w:lang w:eastAsia="en-GB"/>
        </w:rPr>
        <w:t xml:space="preserve"> questionnaires</w:t>
      </w:r>
    </w:p>
    <w:p w:rsidR="00D71A2C" w:rsidRPr="00A045C5" w:rsidRDefault="00D71A2C" w:rsidP="00CF67C6">
      <w:pPr>
        <w:pStyle w:val="ListParagraph"/>
        <w:numPr>
          <w:ilvl w:val="0"/>
          <w:numId w:val="43"/>
        </w:numPr>
        <w:rPr>
          <w:lang w:eastAsia="en-GB"/>
        </w:rPr>
      </w:pPr>
      <w:r>
        <w:rPr>
          <w:lang w:eastAsia="en-GB"/>
        </w:rPr>
        <w:t>Using parent questionnaires</w:t>
      </w:r>
    </w:p>
    <w:p w:rsidR="00E93FDF" w:rsidRPr="00A045C5" w:rsidRDefault="00E93FDF" w:rsidP="00CF67C6">
      <w:pPr>
        <w:pStyle w:val="ListParagraph"/>
        <w:numPr>
          <w:ilvl w:val="0"/>
          <w:numId w:val="43"/>
        </w:numPr>
        <w:rPr>
          <w:lang w:eastAsia="en-GB"/>
        </w:rPr>
      </w:pPr>
      <w:r w:rsidRPr="00A045C5">
        <w:rPr>
          <w:lang w:eastAsia="en-GB"/>
        </w:rPr>
        <w:t>Monitoring by the SENCO</w:t>
      </w:r>
      <w:r w:rsidR="00D71A2C">
        <w:rPr>
          <w:lang w:eastAsia="en-GB"/>
        </w:rPr>
        <w:t>/Deputy SENCO/Assistant SENCO</w:t>
      </w:r>
    </w:p>
    <w:p w:rsidR="00E93FDF" w:rsidRPr="00A045C5" w:rsidRDefault="00E93FDF" w:rsidP="00CF67C6">
      <w:pPr>
        <w:pStyle w:val="ListParagraph"/>
        <w:numPr>
          <w:ilvl w:val="0"/>
          <w:numId w:val="43"/>
        </w:numPr>
        <w:rPr>
          <w:lang w:eastAsia="en-GB"/>
        </w:rPr>
      </w:pPr>
      <w:r w:rsidRPr="00A045C5">
        <w:rPr>
          <w:lang w:eastAsia="en-GB"/>
        </w:rPr>
        <w:t>Using provision maps to measure progress</w:t>
      </w:r>
    </w:p>
    <w:p w:rsidR="00E93FDF" w:rsidRDefault="00E93FDF" w:rsidP="00CF67C6">
      <w:pPr>
        <w:pStyle w:val="ListParagraph"/>
        <w:numPr>
          <w:ilvl w:val="0"/>
          <w:numId w:val="43"/>
        </w:numPr>
        <w:rPr>
          <w:lang w:eastAsia="en-GB"/>
        </w:rPr>
      </w:pPr>
      <w:r w:rsidRPr="00A045C5">
        <w:rPr>
          <w:lang w:eastAsia="en-GB"/>
        </w:rPr>
        <w:t>Holding an annual review (if they have an education, health and care (EHC) plan)</w:t>
      </w:r>
    </w:p>
    <w:p w:rsidR="00D71A2C" w:rsidRPr="00A045C5" w:rsidRDefault="00D71A2C" w:rsidP="00CF67C6">
      <w:pPr>
        <w:pStyle w:val="ListParagraph"/>
        <w:numPr>
          <w:ilvl w:val="0"/>
          <w:numId w:val="43"/>
        </w:numPr>
        <w:rPr>
          <w:lang w:eastAsia="en-GB"/>
        </w:rPr>
      </w:pPr>
      <w:r>
        <w:rPr>
          <w:lang w:eastAsia="en-GB"/>
        </w:rPr>
        <w:t>M</w:t>
      </w:r>
      <w:r w:rsidR="00CF67C6">
        <w:rPr>
          <w:lang w:eastAsia="en-GB"/>
        </w:rPr>
        <w:t>onitoring by the Teaching &amp;</w:t>
      </w:r>
      <w:r>
        <w:rPr>
          <w:lang w:eastAsia="en-GB"/>
        </w:rPr>
        <w:t xml:space="preserve"> Learning team</w:t>
      </w:r>
    </w:p>
    <w:p w:rsidR="007E59C2" w:rsidRPr="00A045C5" w:rsidRDefault="007E59C2" w:rsidP="00CF67C6">
      <w:pPr>
        <w:pStyle w:val="Heading1"/>
      </w:pPr>
      <w:bookmarkStart w:id="13" w:name="_Toc183172492"/>
      <w:r w:rsidRPr="00A045C5">
        <w:t>How accessible is the setting and how does it arrange equipment or facilities children need?</w:t>
      </w:r>
      <w:bookmarkEnd w:id="13"/>
    </w:p>
    <w:p w:rsidR="004577B0" w:rsidRDefault="00353ED8" w:rsidP="00CF67C6">
      <w:r w:rsidRPr="004577B0">
        <w:t>The school site is fully accessible to all learn</w:t>
      </w:r>
      <w:r w:rsidR="004577B0">
        <w:t>ers, including wheelchair users. The main building is also fully accessible with two lifts available to access all floors. The separate teaching building at the front of the school is also fully accessible with a lift to access the first floor. The Languages Annexe at the rear of the site does not have lift access to the first floor. During the timetabling of lessons, any class with a student unable to access the first floor is timetable</w:t>
      </w:r>
      <w:r w:rsidR="005A3959">
        <w:t>d</w:t>
      </w:r>
      <w:r w:rsidR="004577B0">
        <w:t xml:space="preserve"> to </w:t>
      </w:r>
      <w:r w:rsidR="005A3959">
        <w:t>a</w:t>
      </w:r>
      <w:r w:rsidR="004577B0">
        <w:t xml:space="preserve"> ground floor</w:t>
      </w:r>
      <w:r w:rsidR="005A3959">
        <w:t xml:space="preserve"> classroom</w:t>
      </w:r>
      <w:r w:rsidR="004577B0">
        <w:t>.</w:t>
      </w:r>
    </w:p>
    <w:p w:rsidR="004577B0" w:rsidRDefault="004577B0" w:rsidP="00CF67C6">
      <w:r>
        <w:t>For students with visual impairments, our building is regularly checked by the sensory needs service and improvements have been made e.g. adding secondary colour blocks to pillars.</w:t>
      </w:r>
    </w:p>
    <w:p w:rsidR="007E59C2" w:rsidRDefault="004577B0" w:rsidP="00CF67C6">
      <w:r>
        <w:t>In the event of an emergency, all stairwells on the first and second floor have emergency refuge points with contact points and emergency evacuation equipment.</w:t>
      </w:r>
    </w:p>
    <w:p w:rsidR="004577B0" w:rsidRPr="004577B0" w:rsidRDefault="004577B0" w:rsidP="00CF67C6">
      <w:r>
        <w:t xml:space="preserve">Our accessibility plan can be found on our website here: </w:t>
      </w:r>
      <w:hyperlink r:id="rId15" w:history="1">
        <w:r w:rsidR="005A3959" w:rsidRPr="00C44F4E">
          <w:rPr>
            <w:rStyle w:val="Hyperlink"/>
          </w:rPr>
          <w:t>https://www.bexhillacademy.org/_site/data/files/users/4/0811D09C90D454B7BE19D21CAA3B683D.pdf</w:t>
        </w:r>
      </w:hyperlink>
      <w:r w:rsidR="005A3959">
        <w:t xml:space="preserve"> </w:t>
      </w:r>
    </w:p>
    <w:p w:rsidR="005D0C94" w:rsidRDefault="005D0C94">
      <w:pPr>
        <w:spacing w:after="160" w:line="259" w:lineRule="auto"/>
        <w:rPr>
          <w:rFonts w:eastAsiaTheme="majorEastAsia" w:cstheme="majorBidi"/>
          <w:b/>
          <w:color w:val="C00000"/>
          <w:sz w:val="32"/>
          <w:szCs w:val="32"/>
        </w:rPr>
      </w:pPr>
      <w:bookmarkStart w:id="14" w:name="_Toc183172493"/>
      <w:r>
        <w:br w:type="page"/>
      </w:r>
    </w:p>
    <w:p w:rsidR="007E59C2" w:rsidRPr="00A045C5" w:rsidRDefault="007E59C2" w:rsidP="00CF67C6">
      <w:pPr>
        <w:pStyle w:val="Heading1"/>
      </w:pPr>
      <w:r w:rsidRPr="00A045C5">
        <w:lastRenderedPageBreak/>
        <w:t>How are pupils/young people with SEND included in activities with other children, including school trips?</w:t>
      </w:r>
      <w:bookmarkEnd w:id="14"/>
    </w:p>
    <w:p w:rsidR="005A3959" w:rsidRPr="005A3959" w:rsidRDefault="005A3959" w:rsidP="005A3959">
      <w:pPr>
        <w:pStyle w:val="ListParagraph"/>
        <w:ind w:left="0"/>
        <w:rPr>
          <w:rFonts w:cstheme="minorHAnsi"/>
          <w:iCs/>
        </w:rPr>
      </w:pPr>
      <w:r w:rsidRPr="005A3959">
        <w:rPr>
          <w:rFonts w:cstheme="minorHAnsi"/>
          <w:iCs/>
        </w:rPr>
        <w:t xml:space="preserve">At Bexhill Academy we strive to ensure that all young people, regardless of their individual needs, have access to the whole range of educational opportunities and activities. We comply with all legislation in respect of accessibility and make reasonable judgements where necessary. We plan for these through individual risk assessments for students. We encourage parents and carers to discuss any concerns with us so that we can plan for full inclusion. </w:t>
      </w:r>
    </w:p>
    <w:p w:rsidR="00E93FDF" w:rsidRPr="005A3959" w:rsidRDefault="00E93FDF" w:rsidP="00E93FDF">
      <w:pPr>
        <w:pStyle w:val="1bodycopy10pt"/>
        <w:rPr>
          <w:rFonts w:asciiTheme="minorHAnsi" w:eastAsiaTheme="minorHAnsi" w:hAnsiTheme="minorHAnsi" w:cstheme="minorHAnsi"/>
          <w:iCs/>
          <w:sz w:val="22"/>
          <w:szCs w:val="22"/>
          <w:lang w:val="en-GB"/>
        </w:rPr>
      </w:pPr>
      <w:r w:rsidRPr="005A3959">
        <w:rPr>
          <w:rFonts w:asciiTheme="minorHAnsi" w:eastAsiaTheme="minorHAnsi" w:hAnsiTheme="minorHAnsi" w:cstheme="minorHAnsi"/>
          <w:iCs/>
          <w:sz w:val="22"/>
          <w:szCs w:val="22"/>
          <w:lang w:val="en-GB"/>
        </w:rPr>
        <w:t xml:space="preserve">All of our extra-curricular activities and school visits are available to all our pupils, including our </w:t>
      </w:r>
      <w:r w:rsidR="00CF67C6" w:rsidRPr="005A3959">
        <w:rPr>
          <w:rFonts w:asciiTheme="minorHAnsi" w:eastAsiaTheme="minorHAnsi" w:hAnsiTheme="minorHAnsi" w:cstheme="minorHAnsi"/>
          <w:iCs/>
          <w:sz w:val="22"/>
          <w:szCs w:val="22"/>
          <w:lang w:val="en-GB"/>
        </w:rPr>
        <w:t>break</w:t>
      </w:r>
      <w:r w:rsidRPr="005A3959">
        <w:rPr>
          <w:rFonts w:asciiTheme="minorHAnsi" w:eastAsiaTheme="minorHAnsi" w:hAnsiTheme="minorHAnsi" w:cstheme="minorHAnsi"/>
          <w:iCs/>
          <w:sz w:val="22"/>
          <w:szCs w:val="22"/>
          <w:lang w:val="en-GB"/>
        </w:rPr>
        <w:t xml:space="preserve"> and after-school clubs.</w:t>
      </w:r>
    </w:p>
    <w:p w:rsidR="00E93FDF" w:rsidRPr="005A3959" w:rsidRDefault="00E93FDF" w:rsidP="00E93FDF">
      <w:pPr>
        <w:pStyle w:val="1bodycopy10pt"/>
        <w:rPr>
          <w:rFonts w:asciiTheme="minorHAnsi" w:eastAsiaTheme="minorHAnsi" w:hAnsiTheme="minorHAnsi" w:cstheme="minorHAnsi"/>
          <w:iCs/>
          <w:sz w:val="22"/>
          <w:szCs w:val="22"/>
          <w:lang w:val="en-GB"/>
        </w:rPr>
      </w:pPr>
      <w:r w:rsidRPr="005A3959">
        <w:rPr>
          <w:rFonts w:asciiTheme="minorHAnsi" w:eastAsiaTheme="minorHAnsi" w:hAnsiTheme="minorHAnsi" w:cstheme="minorHAnsi"/>
          <w:iCs/>
          <w:sz w:val="22"/>
          <w:szCs w:val="22"/>
          <w:lang w:val="en-GB"/>
        </w:rPr>
        <w:t>All pupils are encouraged to go on our school trips, including our residential trips</w:t>
      </w:r>
      <w:r w:rsidR="005A3959" w:rsidRPr="005A3959">
        <w:rPr>
          <w:rFonts w:asciiTheme="minorHAnsi" w:eastAsiaTheme="minorHAnsi" w:hAnsiTheme="minorHAnsi" w:cstheme="minorHAnsi"/>
          <w:iCs/>
          <w:sz w:val="22"/>
          <w:szCs w:val="22"/>
          <w:lang w:val="en-GB"/>
        </w:rPr>
        <w:t xml:space="preserve"> which last year included </w:t>
      </w:r>
      <w:r w:rsidR="005A3959">
        <w:rPr>
          <w:rFonts w:asciiTheme="minorHAnsi" w:eastAsiaTheme="minorHAnsi" w:hAnsiTheme="minorHAnsi" w:cstheme="minorHAnsi"/>
          <w:iCs/>
          <w:sz w:val="22"/>
          <w:szCs w:val="22"/>
          <w:lang w:val="en-GB"/>
        </w:rPr>
        <w:t xml:space="preserve">a visit to </w:t>
      </w:r>
      <w:r w:rsidR="005A3959" w:rsidRPr="005A3959">
        <w:rPr>
          <w:rFonts w:asciiTheme="minorHAnsi" w:eastAsiaTheme="minorHAnsi" w:hAnsiTheme="minorHAnsi" w:cstheme="minorHAnsi"/>
          <w:iCs/>
          <w:sz w:val="22"/>
          <w:szCs w:val="22"/>
          <w:lang w:val="en-GB"/>
        </w:rPr>
        <w:t>Paris and a ski trip</w:t>
      </w:r>
      <w:r w:rsidRPr="005A3959">
        <w:rPr>
          <w:rFonts w:asciiTheme="minorHAnsi" w:eastAsiaTheme="minorHAnsi" w:hAnsiTheme="minorHAnsi" w:cstheme="minorHAnsi"/>
          <w:iCs/>
          <w:sz w:val="22"/>
          <w:szCs w:val="22"/>
          <w:lang w:val="en-GB"/>
        </w:rPr>
        <w:t>.</w:t>
      </w:r>
    </w:p>
    <w:p w:rsidR="005A3959" w:rsidRPr="005A3959" w:rsidRDefault="00E93FDF" w:rsidP="00E93FDF">
      <w:pPr>
        <w:pStyle w:val="1bodycopy10pt"/>
        <w:rPr>
          <w:rFonts w:asciiTheme="minorHAnsi" w:eastAsiaTheme="minorHAnsi" w:hAnsiTheme="minorHAnsi" w:cstheme="minorHAnsi"/>
          <w:iCs/>
          <w:sz w:val="22"/>
          <w:szCs w:val="22"/>
          <w:lang w:val="en-GB"/>
        </w:rPr>
      </w:pPr>
      <w:r w:rsidRPr="005A3959">
        <w:rPr>
          <w:rFonts w:asciiTheme="minorHAnsi" w:eastAsiaTheme="minorHAnsi" w:hAnsiTheme="minorHAnsi" w:cstheme="minorHAnsi"/>
          <w:iCs/>
          <w:sz w:val="22"/>
          <w:szCs w:val="22"/>
          <w:lang w:val="en-GB"/>
        </w:rPr>
        <w:t xml:space="preserve">All pupils are encouraged to take part in </w:t>
      </w:r>
      <w:r w:rsidR="005A3959" w:rsidRPr="005A3959">
        <w:rPr>
          <w:rFonts w:asciiTheme="minorHAnsi" w:eastAsiaTheme="minorHAnsi" w:hAnsiTheme="minorHAnsi" w:cstheme="minorHAnsi"/>
          <w:iCs/>
          <w:sz w:val="22"/>
          <w:szCs w:val="22"/>
          <w:lang w:val="en-GB"/>
        </w:rPr>
        <w:t xml:space="preserve">our </w:t>
      </w:r>
      <w:r w:rsidRPr="005A3959">
        <w:rPr>
          <w:rFonts w:asciiTheme="minorHAnsi" w:eastAsiaTheme="minorHAnsi" w:hAnsiTheme="minorHAnsi" w:cstheme="minorHAnsi"/>
          <w:iCs/>
          <w:sz w:val="22"/>
          <w:szCs w:val="22"/>
          <w:lang w:val="en-GB"/>
        </w:rPr>
        <w:t>sports day</w:t>
      </w:r>
      <w:r w:rsidR="005A3959" w:rsidRPr="005A3959">
        <w:rPr>
          <w:rFonts w:asciiTheme="minorHAnsi" w:eastAsiaTheme="minorHAnsi" w:hAnsiTheme="minorHAnsi" w:cstheme="minorHAnsi"/>
          <w:iCs/>
          <w:sz w:val="22"/>
          <w:szCs w:val="22"/>
          <w:lang w:val="en-GB"/>
        </w:rPr>
        <w:t xml:space="preserve"> and annual school show</w:t>
      </w:r>
      <w:r w:rsidR="005A3959">
        <w:rPr>
          <w:rFonts w:asciiTheme="minorHAnsi" w:eastAsiaTheme="minorHAnsi" w:hAnsiTheme="minorHAnsi" w:cstheme="minorHAnsi"/>
          <w:iCs/>
          <w:sz w:val="22"/>
          <w:szCs w:val="22"/>
          <w:lang w:val="en-GB"/>
        </w:rPr>
        <w:t xml:space="preserve"> which this year is ‘Shrek </w:t>
      </w:r>
      <w:proofErr w:type="gramStart"/>
      <w:r w:rsidR="005A3959">
        <w:rPr>
          <w:rFonts w:asciiTheme="minorHAnsi" w:eastAsiaTheme="minorHAnsi" w:hAnsiTheme="minorHAnsi" w:cstheme="minorHAnsi"/>
          <w:iCs/>
          <w:sz w:val="22"/>
          <w:szCs w:val="22"/>
          <w:lang w:val="en-GB"/>
        </w:rPr>
        <w:t>The</w:t>
      </w:r>
      <w:proofErr w:type="gramEnd"/>
      <w:r w:rsidR="005A3959">
        <w:rPr>
          <w:rFonts w:asciiTheme="minorHAnsi" w:eastAsiaTheme="minorHAnsi" w:hAnsiTheme="minorHAnsi" w:cstheme="minorHAnsi"/>
          <w:iCs/>
          <w:sz w:val="22"/>
          <w:szCs w:val="22"/>
          <w:lang w:val="en-GB"/>
        </w:rPr>
        <w:t xml:space="preserve"> Musical’</w:t>
      </w:r>
      <w:r w:rsidR="005A3959" w:rsidRPr="005A3959">
        <w:rPr>
          <w:rFonts w:asciiTheme="minorHAnsi" w:eastAsiaTheme="minorHAnsi" w:hAnsiTheme="minorHAnsi" w:cstheme="minorHAnsi"/>
          <w:iCs/>
          <w:sz w:val="22"/>
          <w:szCs w:val="22"/>
          <w:lang w:val="en-GB"/>
        </w:rPr>
        <w:t xml:space="preserve">. </w:t>
      </w:r>
    </w:p>
    <w:p w:rsidR="00E93FDF" w:rsidRDefault="00E93FDF" w:rsidP="00E93FDF">
      <w:pPr>
        <w:pStyle w:val="1bodycopy10pt"/>
        <w:rPr>
          <w:rFonts w:asciiTheme="minorHAnsi" w:eastAsiaTheme="minorHAnsi" w:hAnsiTheme="minorHAnsi" w:cstheme="minorHAnsi"/>
          <w:iCs/>
          <w:sz w:val="22"/>
          <w:szCs w:val="22"/>
          <w:lang w:val="en-GB"/>
        </w:rPr>
      </w:pPr>
      <w:r w:rsidRPr="005A3959">
        <w:rPr>
          <w:rFonts w:asciiTheme="minorHAnsi" w:eastAsiaTheme="minorHAnsi" w:hAnsiTheme="minorHAnsi" w:cstheme="minorHAnsi"/>
          <w:iCs/>
          <w:sz w:val="22"/>
          <w:szCs w:val="22"/>
          <w:lang w:val="en-GB"/>
        </w:rPr>
        <w:t>No pupil is ever excluded from taking part in these activities because of their SEN or disability and we will make whatever reasonable adjustments are needed to make sure they can be included.</w:t>
      </w:r>
    </w:p>
    <w:p w:rsidR="007E59C2" w:rsidRPr="00A045C5" w:rsidRDefault="007E59C2" w:rsidP="00CF67C6">
      <w:pPr>
        <w:pStyle w:val="Heading1"/>
      </w:pPr>
      <w:bookmarkStart w:id="15" w:name="_Toc183172494"/>
      <w:r w:rsidRPr="00A045C5">
        <w:t>What support is there for children’s/young people’s overall well-being and their emotional, mental, and social development?</w:t>
      </w:r>
      <w:bookmarkEnd w:id="15"/>
    </w:p>
    <w:p w:rsidR="004577B0" w:rsidRPr="004577B0" w:rsidRDefault="004577B0" w:rsidP="004577B0">
      <w:pPr>
        <w:pStyle w:val="ListParagraph"/>
        <w:ind w:left="0"/>
        <w:rPr>
          <w:rFonts w:eastAsia="MS Mincho" w:cstheme="minorHAnsi"/>
          <w:sz w:val="20"/>
          <w:szCs w:val="24"/>
          <w:lang w:eastAsia="en-GB"/>
        </w:rPr>
      </w:pPr>
      <w:r w:rsidRPr="004577B0">
        <w:rPr>
          <w:rFonts w:eastAsia="MS Mincho" w:cstheme="minorHAnsi"/>
          <w:sz w:val="20"/>
          <w:szCs w:val="24"/>
          <w:lang w:eastAsia="en-GB"/>
        </w:rPr>
        <w:t xml:space="preserve">Bexhill Academy has a strong and well-established pastoral support team. The Inclusion and the pastoral teams work closely together to provide tailored support for student well-being. The relationship that we build with individual students is an important tool in wrapping support around some of our most vulnerable learners. At Bexhill Academy, all students start their day in their tutor group with their tutor who is a qualified teacher and provides the link between home and school. </w:t>
      </w:r>
    </w:p>
    <w:p w:rsidR="004577B0" w:rsidRPr="004577B0" w:rsidRDefault="004577B0" w:rsidP="004577B0">
      <w:pPr>
        <w:pStyle w:val="ListParagraph"/>
        <w:ind w:left="0"/>
        <w:rPr>
          <w:rFonts w:eastAsia="MS Mincho" w:cstheme="minorHAnsi"/>
          <w:sz w:val="20"/>
          <w:szCs w:val="24"/>
          <w:lang w:eastAsia="en-GB"/>
        </w:rPr>
      </w:pPr>
    </w:p>
    <w:p w:rsidR="004577B0" w:rsidRPr="004577B0" w:rsidRDefault="004577B0" w:rsidP="004577B0">
      <w:pPr>
        <w:pStyle w:val="ListParagraph"/>
        <w:ind w:left="0"/>
        <w:rPr>
          <w:rFonts w:eastAsia="MS Mincho" w:cstheme="minorHAnsi"/>
          <w:sz w:val="20"/>
          <w:szCs w:val="24"/>
          <w:lang w:eastAsia="en-GB"/>
        </w:rPr>
      </w:pPr>
      <w:r w:rsidRPr="004577B0">
        <w:rPr>
          <w:rFonts w:eastAsia="MS Mincho" w:cstheme="minorHAnsi"/>
          <w:sz w:val="20"/>
          <w:szCs w:val="24"/>
          <w:lang w:eastAsia="en-GB"/>
        </w:rPr>
        <w:t>Good mental health and wellbeing helps children and young people:</w:t>
      </w:r>
    </w:p>
    <w:p w:rsidR="004577B0" w:rsidRPr="004577B0" w:rsidRDefault="004577B0" w:rsidP="004577B0">
      <w:pPr>
        <w:pStyle w:val="4Bulletedcopyblue"/>
        <w:numPr>
          <w:ilvl w:val="0"/>
          <w:numId w:val="34"/>
        </w:numPr>
        <w:rPr>
          <w:rFonts w:asciiTheme="minorHAnsi" w:hAnsiTheme="minorHAnsi" w:cstheme="minorHAnsi"/>
          <w:szCs w:val="24"/>
          <w:lang w:val="en-GB" w:eastAsia="en-GB"/>
        </w:rPr>
      </w:pPr>
      <w:r w:rsidRPr="004577B0">
        <w:rPr>
          <w:rFonts w:asciiTheme="minorHAnsi" w:hAnsiTheme="minorHAnsi" w:cstheme="minorHAnsi"/>
          <w:szCs w:val="24"/>
          <w:lang w:val="en-GB" w:eastAsia="en-GB"/>
        </w:rPr>
        <w:t>develop</w:t>
      </w:r>
    </w:p>
    <w:p w:rsidR="004577B0" w:rsidRPr="004577B0" w:rsidRDefault="004577B0" w:rsidP="004577B0">
      <w:pPr>
        <w:pStyle w:val="4Bulletedcopyblue"/>
        <w:numPr>
          <w:ilvl w:val="0"/>
          <w:numId w:val="34"/>
        </w:numPr>
        <w:rPr>
          <w:rFonts w:asciiTheme="minorHAnsi" w:hAnsiTheme="minorHAnsi" w:cstheme="minorHAnsi"/>
          <w:szCs w:val="24"/>
          <w:lang w:val="en-GB" w:eastAsia="en-GB"/>
        </w:rPr>
      </w:pPr>
      <w:r w:rsidRPr="004577B0">
        <w:rPr>
          <w:rFonts w:asciiTheme="minorHAnsi" w:hAnsiTheme="minorHAnsi" w:cstheme="minorHAnsi"/>
          <w:szCs w:val="24"/>
          <w:lang w:val="en-GB" w:eastAsia="en-GB"/>
        </w:rPr>
        <w:t>attend school</w:t>
      </w:r>
    </w:p>
    <w:p w:rsidR="004577B0" w:rsidRPr="004577B0" w:rsidRDefault="004577B0" w:rsidP="004577B0">
      <w:pPr>
        <w:pStyle w:val="4Bulletedcopyblue"/>
        <w:numPr>
          <w:ilvl w:val="0"/>
          <w:numId w:val="34"/>
        </w:numPr>
        <w:rPr>
          <w:rFonts w:asciiTheme="minorHAnsi" w:hAnsiTheme="minorHAnsi" w:cstheme="minorHAnsi"/>
          <w:szCs w:val="24"/>
          <w:lang w:val="en-GB" w:eastAsia="en-GB"/>
        </w:rPr>
      </w:pPr>
      <w:r w:rsidRPr="004577B0">
        <w:rPr>
          <w:rFonts w:asciiTheme="minorHAnsi" w:hAnsiTheme="minorHAnsi" w:cstheme="minorHAnsi"/>
          <w:szCs w:val="24"/>
          <w:lang w:val="en-GB" w:eastAsia="en-GB"/>
        </w:rPr>
        <w:t>engage in learning</w:t>
      </w:r>
    </w:p>
    <w:p w:rsidR="004577B0" w:rsidRPr="004577B0" w:rsidRDefault="004577B0" w:rsidP="004577B0">
      <w:pPr>
        <w:pStyle w:val="4Bulletedcopyblue"/>
        <w:numPr>
          <w:ilvl w:val="0"/>
          <w:numId w:val="34"/>
        </w:numPr>
        <w:rPr>
          <w:rFonts w:asciiTheme="minorHAnsi" w:hAnsiTheme="minorHAnsi" w:cstheme="minorHAnsi"/>
          <w:szCs w:val="24"/>
          <w:lang w:val="en-GB" w:eastAsia="en-GB"/>
        </w:rPr>
      </w:pPr>
      <w:r w:rsidRPr="004577B0">
        <w:rPr>
          <w:rFonts w:asciiTheme="minorHAnsi" w:hAnsiTheme="minorHAnsi" w:cstheme="minorHAnsi"/>
          <w:szCs w:val="24"/>
          <w:lang w:val="en-GB" w:eastAsia="en-GB"/>
        </w:rPr>
        <w:t>fulfil their potential</w:t>
      </w:r>
    </w:p>
    <w:p w:rsidR="004577B0" w:rsidRPr="004577B0" w:rsidRDefault="004577B0" w:rsidP="004577B0">
      <w:pPr>
        <w:pStyle w:val="ListParagraph"/>
        <w:ind w:left="0"/>
        <w:rPr>
          <w:rFonts w:eastAsia="MS Mincho" w:cstheme="minorHAnsi"/>
          <w:sz w:val="20"/>
          <w:szCs w:val="24"/>
          <w:lang w:eastAsia="en-GB"/>
        </w:rPr>
      </w:pPr>
    </w:p>
    <w:p w:rsidR="004577B0" w:rsidRDefault="004577B0" w:rsidP="004577B0">
      <w:pPr>
        <w:pStyle w:val="ListParagraph"/>
        <w:ind w:left="0"/>
        <w:rPr>
          <w:rFonts w:eastAsia="MS Mincho" w:cstheme="minorHAnsi"/>
          <w:sz w:val="20"/>
          <w:szCs w:val="24"/>
          <w:lang w:eastAsia="en-GB"/>
        </w:rPr>
      </w:pPr>
      <w:r w:rsidRPr="004577B0">
        <w:rPr>
          <w:rFonts w:eastAsia="MS Mincho" w:cstheme="minorHAnsi"/>
          <w:sz w:val="20"/>
          <w:szCs w:val="24"/>
          <w:lang w:eastAsia="en-GB"/>
        </w:rPr>
        <w:t>Bexhill Academy contributes to wellbeing by providing:</w:t>
      </w:r>
    </w:p>
    <w:p w:rsidR="004577B0" w:rsidRPr="004577B0" w:rsidRDefault="004577B0" w:rsidP="004577B0">
      <w:pPr>
        <w:pStyle w:val="ListParagraph"/>
        <w:ind w:left="0"/>
        <w:rPr>
          <w:rFonts w:eastAsia="MS Mincho" w:cstheme="minorHAnsi"/>
          <w:sz w:val="20"/>
          <w:szCs w:val="24"/>
          <w:lang w:eastAsia="en-GB"/>
        </w:rPr>
      </w:pPr>
    </w:p>
    <w:p w:rsidR="004577B0" w:rsidRPr="004577B0" w:rsidRDefault="004577B0" w:rsidP="004577B0">
      <w:pPr>
        <w:pStyle w:val="ListParagraph"/>
        <w:numPr>
          <w:ilvl w:val="0"/>
          <w:numId w:val="35"/>
        </w:numPr>
        <w:ind w:left="530"/>
        <w:rPr>
          <w:rFonts w:eastAsia="MS Mincho" w:cstheme="minorHAnsi"/>
          <w:sz w:val="20"/>
          <w:szCs w:val="24"/>
          <w:lang w:eastAsia="en-GB"/>
        </w:rPr>
      </w:pPr>
      <w:r w:rsidRPr="004577B0">
        <w:rPr>
          <w:rFonts w:eastAsia="MS Mincho" w:cstheme="minorHAnsi"/>
          <w:sz w:val="20"/>
          <w:szCs w:val="24"/>
          <w:lang w:eastAsia="en-GB"/>
        </w:rPr>
        <w:t>a safe, calm and supportive learning environment</w:t>
      </w:r>
    </w:p>
    <w:p w:rsidR="004577B0" w:rsidRPr="004577B0" w:rsidRDefault="004577B0" w:rsidP="004577B0">
      <w:pPr>
        <w:pStyle w:val="ListParagraph"/>
        <w:numPr>
          <w:ilvl w:val="0"/>
          <w:numId w:val="35"/>
        </w:numPr>
        <w:ind w:left="530"/>
        <w:rPr>
          <w:rFonts w:eastAsia="MS Mincho" w:cstheme="minorHAnsi"/>
          <w:sz w:val="20"/>
          <w:szCs w:val="24"/>
          <w:lang w:eastAsia="en-GB"/>
        </w:rPr>
      </w:pPr>
      <w:r w:rsidRPr="004577B0">
        <w:rPr>
          <w:rFonts w:eastAsia="MS Mincho" w:cstheme="minorHAnsi"/>
          <w:sz w:val="20"/>
          <w:szCs w:val="24"/>
          <w:lang w:eastAsia="en-GB"/>
        </w:rPr>
        <w:t>early targeted support for pupils and learners who need help</w:t>
      </w:r>
    </w:p>
    <w:p w:rsidR="004577B0" w:rsidRPr="004577B0" w:rsidRDefault="004577B0" w:rsidP="004577B0">
      <w:pPr>
        <w:pStyle w:val="ListParagraph"/>
        <w:ind w:left="0"/>
        <w:rPr>
          <w:rFonts w:eastAsia="MS Mincho" w:cstheme="minorHAnsi"/>
          <w:sz w:val="20"/>
          <w:szCs w:val="24"/>
          <w:lang w:eastAsia="en-GB"/>
        </w:rPr>
      </w:pPr>
    </w:p>
    <w:p w:rsidR="004577B0" w:rsidRPr="004577B0" w:rsidRDefault="004577B0" w:rsidP="004577B0">
      <w:pPr>
        <w:pStyle w:val="ListParagraph"/>
        <w:ind w:left="0"/>
        <w:rPr>
          <w:rFonts w:eastAsia="MS Mincho" w:cstheme="minorHAnsi"/>
          <w:sz w:val="20"/>
          <w:szCs w:val="24"/>
          <w:lang w:eastAsia="en-GB"/>
        </w:rPr>
      </w:pPr>
      <w:r w:rsidRPr="004577B0">
        <w:rPr>
          <w:rFonts w:eastAsia="MS Mincho" w:cstheme="minorHAnsi"/>
          <w:sz w:val="20"/>
          <w:szCs w:val="24"/>
          <w:lang w:eastAsia="en-GB"/>
        </w:rPr>
        <w:t>Whole Academy strategies include:</w:t>
      </w:r>
    </w:p>
    <w:p w:rsidR="004577B0" w:rsidRPr="004577B0" w:rsidRDefault="004577B0" w:rsidP="004577B0">
      <w:pPr>
        <w:pStyle w:val="ListParagraph"/>
        <w:ind w:left="0"/>
        <w:rPr>
          <w:rFonts w:eastAsia="MS Mincho" w:cstheme="minorHAnsi"/>
          <w:sz w:val="20"/>
          <w:szCs w:val="24"/>
          <w:lang w:eastAsia="en-GB"/>
        </w:rPr>
      </w:pPr>
    </w:p>
    <w:p w:rsidR="004577B0" w:rsidRPr="004577B0" w:rsidRDefault="004577B0" w:rsidP="004577B0">
      <w:pPr>
        <w:pStyle w:val="ListParagraph"/>
        <w:numPr>
          <w:ilvl w:val="0"/>
          <w:numId w:val="36"/>
        </w:numPr>
        <w:rPr>
          <w:rFonts w:eastAsia="MS Mincho" w:cstheme="minorHAnsi"/>
          <w:sz w:val="20"/>
          <w:szCs w:val="24"/>
          <w:lang w:eastAsia="en-GB"/>
        </w:rPr>
      </w:pPr>
      <w:r w:rsidRPr="004577B0">
        <w:rPr>
          <w:rFonts w:eastAsia="MS Mincho" w:cstheme="minorHAnsi"/>
          <w:sz w:val="20"/>
          <w:szCs w:val="24"/>
          <w:lang w:eastAsia="en-GB"/>
        </w:rPr>
        <w:t>Six principles of nurture</w:t>
      </w:r>
    </w:p>
    <w:p w:rsidR="004577B0" w:rsidRPr="004577B0" w:rsidRDefault="004577B0" w:rsidP="004577B0">
      <w:pPr>
        <w:pStyle w:val="ListParagraph"/>
        <w:numPr>
          <w:ilvl w:val="0"/>
          <w:numId w:val="36"/>
        </w:numPr>
        <w:rPr>
          <w:rFonts w:eastAsia="MS Mincho" w:cstheme="minorHAnsi"/>
          <w:sz w:val="20"/>
          <w:szCs w:val="24"/>
          <w:lang w:eastAsia="en-GB"/>
        </w:rPr>
      </w:pPr>
      <w:r w:rsidRPr="004577B0">
        <w:rPr>
          <w:rFonts w:eastAsia="MS Mincho" w:cstheme="minorHAnsi"/>
          <w:sz w:val="20"/>
          <w:szCs w:val="24"/>
          <w:lang w:eastAsia="en-GB"/>
        </w:rPr>
        <w:t>A PSHE curriculum, planned with pupils’ needs in mind and the assembly/ tutor programme</w:t>
      </w:r>
    </w:p>
    <w:p w:rsidR="004577B0" w:rsidRPr="004577B0" w:rsidRDefault="004577B0" w:rsidP="004577B0">
      <w:pPr>
        <w:pStyle w:val="ListParagraph"/>
        <w:numPr>
          <w:ilvl w:val="0"/>
          <w:numId w:val="36"/>
        </w:numPr>
        <w:rPr>
          <w:rFonts w:eastAsia="MS Mincho" w:cstheme="minorHAnsi"/>
          <w:sz w:val="20"/>
          <w:szCs w:val="24"/>
          <w:lang w:eastAsia="en-GB"/>
        </w:rPr>
      </w:pPr>
      <w:r w:rsidRPr="004577B0">
        <w:rPr>
          <w:rFonts w:eastAsia="MS Mincho" w:cstheme="minorHAnsi"/>
          <w:sz w:val="20"/>
          <w:szCs w:val="24"/>
          <w:lang w:eastAsia="en-GB"/>
        </w:rPr>
        <w:t>Staff training on responding sensitively but effectively to challenging behaviour</w:t>
      </w:r>
    </w:p>
    <w:p w:rsidR="004577B0" w:rsidRPr="004577B0" w:rsidRDefault="004577B0" w:rsidP="004577B0">
      <w:pPr>
        <w:pStyle w:val="ListParagraph"/>
        <w:numPr>
          <w:ilvl w:val="0"/>
          <w:numId w:val="36"/>
        </w:numPr>
        <w:rPr>
          <w:rFonts w:eastAsia="MS Mincho" w:cstheme="minorHAnsi"/>
          <w:sz w:val="20"/>
          <w:szCs w:val="24"/>
          <w:lang w:eastAsia="en-GB"/>
        </w:rPr>
      </w:pPr>
      <w:r w:rsidRPr="004577B0">
        <w:rPr>
          <w:rFonts w:eastAsia="MS Mincho" w:cstheme="minorHAnsi"/>
          <w:sz w:val="20"/>
          <w:szCs w:val="24"/>
          <w:lang w:eastAsia="en-GB"/>
        </w:rPr>
        <w:t>Consistent application of the school policies and teacher standards</w:t>
      </w:r>
    </w:p>
    <w:p w:rsidR="004577B0" w:rsidRPr="004577B0" w:rsidRDefault="004577B0" w:rsidP="004577B0">
      <w:pPr>
        <w:pStyle w:val="ListParagraph"/>
        <w:numPr>
          <w:ilvl w:val="0"/>
          <w:numId w:val="36"/>
        </w:numPr>
        <w:rPr>
          <w:rFonts w:eastAsia="MS Mincho" w:cstheme="minorHAnsi"/>
          <w:sz w:val="20"/>
          <w:szCs w:val="24"/>
          <w:lang w:eastAsia="en-GB"/>
        </w:rPr>
      </w:pPr>
      <w:r w:rsidRPr="004577B0">
        <w:rPr>
          <w:rFonts w:eastAsia="MS Mincho" w:cstheme="minorHAnsi"/>
          <w:sz w:val="20"/>
          <w:szCs w:val="24"/>
          <w:lang w:eastAsia="en-GB"/>
        </w:rPr>
        <w:t>Effective pastoral support</w:t>
      </w:r>
    </w:p>
    <w:p w:rsidR="004577B0" w:rsidRPr="004577B0" w:rsidRDefault="004577B0" w:rsidP="004577B0">
      <w:pPr>
        <w:pStyle w:val="ListParagraph"/>
        <w:ind w:left="0"/>
        <w:rPr>
          <w:rFonts w:eastAsia="MS Mincho" w:cstheme="minorHAnsi"/>
          <w:sz w:val="20"/>
          <w:szCs w:val="24"/>
          <w:lang w:eastAsia="en-GB"/>
        </w:rPr>
      </w:pPr>
    </w:p>
    <w:p w:rsidR="00544106" w:rsidRPr="004577B0" w:rsidRDefault="00BC75A1" w:rsidP="004577B0">
      <w:pPr>
        <w:pStyle w:val="ListParagraph"/>
        <w:ind w:left="0"/>
        <w:rPr>
          <w:rFonts w:eastAsia="MS Mincho" w:cstheme="minorHAnsi"/>
          <w:sz w:val="20"/>
          <w:szCs w:val="24"/>
          <w:lang w:eastAsia="en-GB"/>
        </w:rPr>
      </w:pPr>
      <w:r w:rsidRPr="004577B0">
        <w:rPr>
          <w:rFonts w:eastAsia="MS Mincho" w:cstheme="minorHAnsi"/>
          <w:sz w:val="20"/>
          <w:szCs w:val="24"/>
          <w:lang w:eastAsia="en-GB"/>
        </w:rPr>
        <w:t xml:space="preserve">We have </w:t>
      </w:r>
      <w:r w:rsidR="004577B0" w:rsidRPr="004577B0">
        <w:rPr>
          <w:rFonts w:eastAsia="MS Mincho" w:cstheme="minorHAnsi"/>
          <w:sz w:val="20"/>
          <w:szCs w:val="24"/>
          <w:lang w:eastAsia="en-GB"/>
        </w:rPr>
        <w:t>a dedicated page on our website for Mental Health and Emotional Wellbeing which you can visit here</w:t>
      </w:r>
      <w:r w:rsidR="004577B0">
        <w:rPr>
          <w:rFonts w:eastAsia="MS Mincho" w:cstheme="minorHAnsi"/>
          <w:sz w:val="20"/>
          <w:szCs w:val="24"/>
          <w:lang w:eastAsia="en-GB"/>
        </w:rPr>
        <w:t xml:space="preserve">: </w:t>
      </w:r>
      <w:hyperlink r:id="rId16" w:history="1">
        <w:r w:rsidR="004577B0" w:rsidRPr="001347F5">
          <w:rPr>
            <w:rStyle w:val="Hyperlink"/>
            <w:rFonts w:eastAsia="MS Mincho" w:cstheme="minorHAnsi"/>
            <w:sz w:val="20"/>
            <w:szCs w:val="24"/>
            <w:lang w:eastAsia="en-GB"/>
          </w:rPr>
          <w:t>https://www.bexhillacademy.org/page/?title=Mental+Health&amp;pid=67</w:t>
        </w:r>
      </w:hyperlink>
      <w:r w:rsidR="004577B0">
        <w:rPr>
          <w:rFonts w:eastAsia="MS Mincho" w:cstheme="minorHAnsi"/>
          <w:sz w:val="20"/>
          <w:szCs w:val="24"/>
          <w:lang w:eastAsia="en-GB"/>
        </w:rPr>
        <w:t xml:space="preserve"> </w:t>
      </w:r>
    </w:p>
    <w:p w:rsidR="007E59C2" w:rsidRDefault="007E59C2" w:rsidP="00CF67C6">
      <w:pPr>
        <w:pStyle w:val="Heading1"/>
      </w:pPr>
      <w:bookmarkStart w:id="16" w:name="_Toc183172495"/>
      <w:r w:rsidRPr="00A045C5">
        <w:lastRenderedPageBreak/>
        <w:t>What specialist services does the setting use to support children and their families?</w:t>
      </w:r>
      <w:bookmarkEnd w:id="16"/>
    </w:p>
    <w:p w:rsidR="00B34BA3" w:rsidRPr="00A045C5" w:rsidRDefault="00B34BA3" w:rsidP="00CF67C6">
      <w:pPr>
        <w:rPr>
          <w:sz w:val="24"/>
          <w:lang w:eastAsia="en-GB"/>
        </w:rPr>
      </w:pPr>
      <w:r w:rsidRPr="00A045C5">
        <w:rPr>
          <w:lang w:eastAsia="en-GB"/>
        </w:rPr>
        <w:t>Sometimes we need extra help to offer our pupils the support they need. Whenever necessary we will work with external support services to meet the needs of our pupils with SEN and to support their families. These include:</w:t>
      </w:r>
    </w:p>
    <w:p w:rsidR="00B34BA3" w:rsidRPr="00A045C5" w:rsidRDefault="00B34BA3" w:rsidP="00CF67C6">
      <w:pPr>
        <w:pStyle w:val="ListParagraph"/>
        <w:numPr>
          <w:ilvl w:val="0"/>
          <w:numId w:val="44"/>
        </w:numPr>
        <w:rPr>
          <w:lang w:eastAsia="en-GB"/>
        </w:rPr>
      </w:pPr>
      <w:r w:rsidRPr="00A045C5">
        <w:rPr>
          <w:lang w:eastAsia="en-GB"/>
        </w:rPr>
        <w:t>Child and adolescent mental health services (CAMHS)</w:t>
      </w:r>
    </w:p>
    <w:p w:rsidR="00B34BA3" w:rsidRDefault="00B34BA3" w:rsidP="00CF67C6">
      <w:pPr>
        <w:pStyle w:val="ListParagraph"/>
        <w:numPr>
          <w:ilvl w:val="0"/>
          <w:numId w:val="44"/>
        </w:numPr>
        <w:rPr>
          <w:lang w:eastAsia="en-GB"/>
        </w:rPr>
      </w:pPr>
      <w:r>
        <w:rPr>
          <w:lang w:eastAsia="en-GB"/>
        </w:rPr>
        <w:t>Children’s Services</w:t>
      </w:r>
    </w:p>
    <w:p w:rsidR="00B34BA3" w:rsidRPr="004E4C55" w:rsidRDefault="00B34BA3" w:rsidP="00CF67C6">
      <w:pPr>
        <w:pStyle w:val="ListParagraph"/>
        <w:numPr>
          <w:ilvl w:val="0"/>
          <w:numId w:val="44"/>
        </w:numPr>
        <w:rPr>
          <w:lang w:eastAsia="en-GB"/>
        </w:rPr>
      </w:pPr>
      <w:r w:rsidRPr="004E4C55">
        <w:rPr>
          <w:lang w:eastAsia="en-GB"/>
        </w:rPr>
        <w:t>Communication, Learning and Autism Support Service (CLASS)</w:t>
      </w:r>
    </w:p>
    <w:p w:rsidR="00B34BA3" w:rsidRDefault="00B34BA3" w:rsidP="00CF67C6">
      <w:pPr>
        <w:pStyle w:val="ListParagraph"/>
        <w:numPr>
          <w:ilvl w:val="0"/>
          <w:numId w:val="44"/>
        </w:numPr>
        <w:rPr>
          <w:lang w:eastAsia="en-GB"/>
        </w:rPr>
      </w:pPr>
      <w:r w:rsidRPr="00A045C5">
        <w:rPr>
          <w:lang w:eastAsia="en-GB"/>
        </w:rPr>
        <w:t>Educational psychologists</w:t>
      </w:r>
    </w:p>
    <w:p w:rsidR="00B34BA3" w:rsidRDefault="00B34BA3" w:rsidP="00CF67C6">
      <w:pPr>
        <w:pStyle w:val="ListParagraph"/>
        <w:numPr>
          <w:ilvl w:val="0"/>
          <w:numId w:val="44"/>
        </w:numPr>
        <w:rPr>
          <w:lang w:eastAsia="en-GB"/>
        </w:rPr>
      </w:pPr>
      <w:r w:rsidRPr="00A045C5">
        <w:rPr>
          <w:lang w:eastAsia="en-GB"/>
        </w:rPr>
        <w:t>Education welfare officers</w:t>
      </w:r>
    </w:p>
    <w:p w:rsidR="00B34BA3" w:rsidRPr="00A045C5" w:rsidRDefault="00B34BA3" w:rsidP="00CF67C6">
      <w:pPr>
        <w:pStyle w:val="ListParagraph"/>
        <w:numPr>
          <w:ilvl w:val="0"/>
          <w:numId w:val="44"/>
        </w:numPr>
        <w:rPr>
          <w:lang w:eastAsia="en-GB"/>
        </w:rPr>
      </w:pPr>
      <w:r w:rsidRPr="00A045C5">
        <w:rPr>
          <w:lang w:eastAsia="en-GB"/>
        </w:rPr>
        <w:t>GPs or paediatricians</w:t>
      </w:r>
    </w:p>
    <w:p w:rsidR="00B34BA3" w:rsidRPr="00A045C5" w:rsidRDefault="00B34BA3" w:rsidP="00CF67C6">
      <w:pPr>
        <w:pStyle w:val="ListParagraph"/>
        <w:numPr>
          <w:ilvl w:val="0"/>
          <w:numId w:val="44"/>
        </w:numPr>
        <w:rPr>
          <w:lang w:eastAsia="en-GB"/>
        </w:rPr>
      </w:pPr>
      <w:r w:rsidRPr="00A045C5">
        <w:rPr>
          <w:lang w:eastAsia="en-GB"/>
        </w:rPr>
        <w:t>Occupational therapists</w:t>
      </w:r>
    </w:p>
    <w:p w:rsidR="00B34BA3" w:rsidRDefault="00B34BA3" w:rsidP="00CF67C6">
      <w:pPr>
        <w:pStyle w:val="ListParagraph"/>
        <w:numPr>
          <w:ilvl w:val="0"/>
          <w:numId w:val="44"/>
        </w:numPr>
        <w:rPr>
          <w:lang w:eastAsia="en-GB"/>
        </w:rPr>
      </w:pPr>
      <w:r w:rsidRPr="00A045C5">
        <w:rPr>
          <w:lang w:eastAsia="en-GB"/>
        </w:rPr>
        <w:t>School nurses</w:t>
      </w:r>
    </w:p>
    <w:p w:rsidR="00B34BA3" w:rsidRPr="00A045C5" w:rsidRDefault="00B34BA3" w:rsidP="00CF67C6">
      <w:pPr>
        <w:pStyle w:val="ListParagraph"/>
        <w:numPr>
          <w:ilvl w:val="0"/>
          <w:numId w:val="44"/>
        </w:numPr>
        <w:rPr>
          <w:lang w:eastAsia="en-GB"/>
        </w:rPr>
      </w:pPr>
      <w:r>
        <w:rPr>
          <w:lang w:eastAsia="en-GB"/>
        </w:rPr>
        <w:t>Sensory Support Service</w:t>
      </w:r>
      <w:r w:rsidR="00BC75A1">
        <w:rPr>
          <w:lang w:eastAsia="en-GB"/>
        </w:rPr>
        <w:t xml:space="preserve"> for hearing and visual impairments</w:t>
      </w:r>
    </w:p>
    <w:p w:rsidR="00B34BA3" w:rsidRDefault="00B34BA3" w:rsidP="00CF67C6">
      <w:pPr>
        <w:pStyle w:val="ListParagraph"/>
        <w:numPr>
          <w:ilvl w:val="0"/>
          <w:numId w:val="44"/>
        </w:numPr>
        <w:rPr>
          <w:lang w:eastAsia="en-GB"/>
        </w:rPr>
      </w:pPr>
      <w:r w:rsidRPr="00A045C5">
        <w:rPr>
          <w:lang w:eastAsia="en-GB"/>
        </w:rPr>
        <w:t>Speech and language therapists</w:t>
      </w:r>
    </w:p>
    <w:p w:rsidR="00B34BA3" w:rsidRDefault="00B34BA3" w:rsidP="00CF67C6">
      <w:pPr>
        <w:pStyle w:val="ListParagraph"/>
        <w:numPr>
          <w:ilvl w:val="0"/>
          <w:numId w:val="44"/>
        </w:numPr>
        <w:rPr>
          <w:lang w:eastAsia="en-GB"/>
        </w:rPr>
      </w:pPr>
      <w:r>
        <w:rPr>
          <w:lang w:eastAsia="en-GB"/>
        </w:rPr>
        <w:t>Team Around the School (TASS)</w:t>
      </w:r>
    </w:p>
    <w:p w:rsidR="00B34BA3" w:rsidRPr="00A045C5" w:rsidRDefault="00B34BA3" w:rsidP="00CF67C6">
      <w:pPr>
        <w:pStyle w:val="ListParagraph"/>
        <w:numPr>
          <w:ilvl w:val="0"/>
          <w:numId w:val="44"/>
        </w:numPr>
        <w:rPr>
          <w:lang w:eastAsia="en-GB"/>
        </w:rPr>
      </w:pPr>
      <w:r>
        <w:rPr>
          <w:lang w:eastAsia="en-GB"/>
        </w:rPr>
        <w:t>Teaching and Learning Provision (TLP)</w:t>
      </w:r>
    </w:p>
    <w:p w:rsidR="00B34BA3" w:rsidRPr="00A045C5" w:rsidRDefault="00B34BA3" w:rsidP="00CF67C6">
      <w:pPr>
        <w:pStyle w:val="ListParagraph"/>
        <w:numPr>
          <w:ilvl w:val="0"/>
          <w:numId w:val="44"/>
        </w:numPr>
        <w:rPr>
          <w:lang w:eastAsia="en-GB"/>
        </w:rPr>
      </w:pPr>
      <w:r w:rsidRPr="00A045C5">
        <w:rPr>
          <w:lang w:eastAsia="en-GB"/>
        </w:rPr>
        <w:t>Voluntary sector organisations</w:t>
      </w:r>
      <w:r>
        <w:rPr>
          <w:lang w:eastAsia="en-GB"/>
        </w:rPr>
        <w:t xml:space="preserve"> e.g. Dragonflies</w:t>
      </w:r>
    </w:p>
    <w:p w:rsidR="00B34BA3" w:rsidRPr="00A045C5" w:rsidRDefault="00B34BA3" w:rsidP="00CF67C6">
      <w:pPr>
        <w:pStyle w:val="Heading1"/>
      </w:pPr>
      <w:bookmarkStart w:id="17" w:name="_Toc183172496"/>
      <w:r w:rsidRPr="00A045C5">
        <w:t>East Sussex Local Offer</w:t>
      </w:r>
      <w:bookmarkEnd w:id="17"/>
    </w:p>
    <w:p w:rsidR="00B34BA3" w:rsidRPr="00A045C5" w:rsidRDefault="00B34BA3" w:rsidP="005D0C94">
      <w:pPr>
        <w:rPr>
          <w:rFonts w:eastAsia="Times New Roman" w:cstheme="minorHAnsi"/>
          <w:color w:val="535C63"/>
          <w:lang w:eastAsia="en-GB"/>
        </w:rPr>
      </w:pPr>
      <w:r w:rsidRPr="00A045C5">
        <w:rPr>
          <w:rFonts w:eastAsia="Times New Roman" w:cstheme="minorHAnsi"/>
          <w:lang w:eastAsia="en-GB"/>
        </w:rPr>
        <w:t>The Government asks that all local authorities (in our case, East Sussex County Council) provide information as clearly as possible so that parents, carers, children and young people can make informed decisions.</w:t>
      </w:r>
    </w:p>
    <w:p w:rsidR="00B34BA3" w:rsidRPr="00A045C5" w:rsidRDefault="00B34BA3" w:rsidP="005D0C94">
      <w:pPr>
        <w:rPr>
          <w:rFonts w:cstheme="minorHAnsi"/>
        </w:rPr>
      </w:pPr>
      <w:r w:rsidRPr="00A045C5">
        <w:rPr>
          <w:rFonts w:eastAsia="Times New Roman" w:cstheme="minorHAnsi"/>
          <w:lang w:eastAsia="en-GB"/>
        </w:rPr>
        <w:t xml:space="preserve">The East Sussex Local Offer consists of </w:t>
      </w:r>
      <w:hyperlink r:id="rId17" w:history="1">
        <w:r w:rsidRPr="00A045C5">
          <w:rPr>
            <w:rStyle w:val="Hyperlink"/>
            <w:rFonts w:cstheme="minorHAnsi"/>
          </w:rPr>
          <w:t>an information site</w:t>
        </w:r>
      </w:hyperlink>
      <w:r w:rsidRPr="00A045C5">
        <w:rPr>
          <w:rFonts w:eastAsia="Times New Roman" w:cstheme="minorHAnsi"/>
          <w:lang w:eastAsia="en-GB"/>
        </w:rPr>
        <w:t xml:space="preserve"> which outlines how different SEND processes work and what support is available for children and young people with SEND, and their families. It also includes a SEND-specific directory listing local and online services, which you can </w:t>
      </w:r>
      <w:hyperlink r:id="rId18" w:history="1">
        <w:r w:rsidRPr="00A045C5">
          <w:rPr>
            <w:rStyle w:val="Hyperlink"/>
            <w:rFonts w:cstheme="minorHAnsi"/>
          </w:rPr>
          <w:t>use on East Sussex 1Space</w:t>
        </w:r>
      </w:hyperlink>
      <w:r w:rsidRPr="00A045C5">
        <w:rPr>
          <w:rFonts w:cstheme="minorHAnsi"/>
        </w:rPr>
        <w:t>.</w:t>
      </w:r>
    </w:p>
    <w:p w:rsidR="00B34BA3" w:rsidRDefault="00B34BA3" w:rsidP="005D0C94">
      <w:pPr>
        <w:rPr>
          <w:rFonts w:cstheme="minorHAnsi"/>
        </w:rPr>
      </w:pPr>
      <w:r w:rsidRPr="00A045C5">
        <w:rPr>
          <w:rFonts w:cstheme="minorHAnsi"/>
        </w:rPr>
        <w:t xml:space="preserve">Visit the East Sussex Local Offer website at: </w:t>
      </w:r>
      <w:hyperlink r:id="rId19" w:history="1">
        <w:r w:rsidRPr="001633AF">
          <w:rPr>
            <w:rStyle w:val="Hyperlink"/>
            <w:rFonts w:cstheme="minorHAnsi"/>
          </w:rPr>
          <w:t>https://localoffer.eastsussex.gov.uk/</w:t>
        </w:r>
      </w:hyperlink>
      <w:r>
        <w:rPr>
          <w:rFonts w:cstheme="minorHAnsi"/>
        </w:rPr>
        <w:t xml:space="preserve"> </w:t>
      </w:r>
    </w:p>
    <w:p w:rsidR="007E59C2" w:rsidRPr="00A045C5" w:rsidRDefault="007E59C2" w:rsidP="00CF67C6">
      <w:pPr>
        <w:pStyle w:val="Heading1"/>
      </w:pPr>
      <w:bookmarkStart w:id="18" w:name="_Toc183172497"/>
      <w:r w:rsidRPr="00A045C5">
        <w:t>Where can I get information, advice, and support?</w:t>
      </w:r>
      <w:bookmarkEnd w:id="18"/>
    </w:p>
    <w:p w:rsidR="004E4C55" w:rsidRPr="00A045C5" w:rsidRDefault="004E4C55" w:rsidP="005D0C94">
      <w:pPr>
        <w:pStyle w:val="1bodycopy10pt"/>
        <w:rPr>
          <w:rFonts w:asciiTheme="minorHAnsi" w:hAnsiTheme="minorHAnsi" w:cstheme="minorHAnsi"/>
          <w:lang w:val="en-GB"/>
        </w:rPr>
      </w:pPr>
      <w:r w:rsidRPr="00A045C5">
        <w:rPr>
          <w:rFonts w:asciiTheme="minorHAnsi" w:hAnsiTheme="minorHAnsi" w:cstheme="minorHAnsi"/>
          <w:lang w:val="en-GB"/>
        </w:rPr>
        <w:t>If you have questions about SEN, or are struggling to cope, please get in touch to let us know. We want to support you, your child and your family.</w:t>
      </w:r>
    </w:p>
    <w:p w:rsidR="004E4C55" w:rsidRPr="00A045C5" w:rsidRDefault="004E4C55" w:rsidP="005D0C94">
      <w:pPr>
        <w:pStyle w:val="1bodycopy10pt"/>
        <w:rPr>
          <w:rFonts w:asciiTheme="minorHAnsi" w:hAnsiTheme="minorHAnsi" w:cstheme="minorHAnsi"/>
          <w:shd w:val="clear" w:color="auto" w:fill="FFFF00"/>
          <w:lang w:val="en-GB"/>
        </w:rPr>
      </w:pPr>
      <w:r w:rsidRPr="00A045C5">
        <w:rPr>
          <w:rFonts w:asciiTheme="minorHAnsi" w:hAnsiTheme="minorHAnsi" w:cstheme="minorHAnsi"/>
          <w:szCs w:val="20"/>
          <w:lang w:val="en-GB"/>
        </w:rPr>
        <w:t>Our local special educational needs and disabilities information, advice and support (SENDIAS) services are:</w:t>
      </w:r>
    </w:p>
    <w:p w:rsidR="000410EE" w:rsidRPr="000E54CB" w:rsidRDefault="000410EE" w:rsidP="005D0C94">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Amaze Special Educational Needs and Disabilities Information Advice and Support Services (SENDIASS)</w:t>
      </w:r>
    </w:p>
    <w:p w:rsidR="000410EE" w:rsidRPr="00A045C5" w:rsidRDefault="000410EE" w:rsidP="005D0C94">
      <w:pPr>
        <w:rPr>
          <w:rFonts w:cstheme="minorHAnsi"/>
          <w:color w:val="252525"/>
          <w:shd w:val="clear" w:color="auto" w:fill="FFFFFF"/>
        </w:rPr>
      </w:pPr>
      <w:r w:rsidRPr="00A045C5">
        <w:rPr>
          <w:rFonts w:cstheme="minorHAnsi"/>
          <w:color w:val="252525"/>
          <w:shd w:val="clear" w:color="auto" w:fill="FFFFFF"/>
        </w:rPr>
        <w:t xml:space="preserve">If you are a child or young person with a special educational need or a disability (SEND), or the parent of a child or young person with SEND, you can </w:t>
      </w:r>
      <w:hyperlink r:id="rId20" w:history="1">
        <w:r w:rsidRPr="00A045C5">
          <w:rPr>
            <w:rStyle w:val="Hyperlink"/>
            <w:rFonts w:cstheme="minorHAnsi"/>
            <w:shd w:val="clear" w:color="auto" w:fill="FFFFFF"/>
          </w:rPr>
          <w:t>contact the Amaze SENDIASS advice line</w:t>
        </w:r>
      </w:hyperlink>
      <w:r w:rsidRPr="00A045C5">
        <w:rPr>
          <w:rFonts w:cstheme="minorHAnsi"/>
          <w:color w:val="252525"/>
          <w:shd w:val="clear" w:color="auto" w:fill="FFFFFF"/>
        </w:rPr>
        <w:t xml:space="preserve"> for information and advice.</w:t>
      </w:r>
    </w:p>
    <w:p w:rsidR="000410EE" w:rsidRPr="00A045C5" w:rsidRDefault="000410EE" w:rsidP="005D0C94">
      <w:pPr>
        <w:rPr>
          <w:rFonts w:cstheme="minorHAnsi"/>
          <w:color w:val="252525"/>
          <w:shd w:val="clear" w:color="auto" w:fill="FFFFFF"/>
        </w:rPr>
      </w:pPr>
      <w:r w:rsidRPr="00A045C5">
        <w:rPr>
          <w:rFonts w:cstheme="minorHAnsi"/>
        </w:rPr>
        <w:t xml:space="preserve">Visit the SENDIASS website at: </w:t>
      </w:r>
      <w:hyperlink r:id="rId21" w:history="1">
        <w:r w:rsidRPr="00A045C5">
          <w:rPr>
            <w:rStyle w:val="Hyperlink"/>
            <w:rFonts w:cstheme="minorHAnsi"/>
          </w:rPr>
          <w:t>https://amazesussex.org.uk/parent-carers/services-and-support/sendiass-advice-line/</w:t>
        </w:r>
      </w:hyperlink>
    </w:p>
    <w:p w:rsidR="000410EE" w:rsidRPr="000E54CB" w:rsidRDefault="000410EE" w:rsidP="005D0C94">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Community Integrated Therapies and Equipment (CITES)</w:t>
      </w:r>
    </w:p>
    <w:p w:rsidR="000410EE" w:rsidRPr="00A045C5" w:rsidRDefault="000410EE" w:rsidP="005D0C94">
      <w:pPr>
        <w:rPr>
          <w:rFonts w:cstheme="minorHAnsi"/>
        </w:rPr>
      </w:pPr>
      <w:r w:rsidRPr="00A045C5">
        <w:rPr>
          <w:rFonts w:cstheme="minorHAnsi"/>
          <w:shd w:val="clear" w:color="auto" w:fill="FFFFFF"/>
        </w:rPr>
        <w:t>CITES are a 100-strong team of qualified occupational therapists, physiotherapists, speech and language therapists, assistants and administrators who provide non-acute therapy to children and young people living in East Sussex.</w:t>
      </w:r>
    </w:p>
    <w:p w:rsidR="000410EE" w:rsidRPr="00A045C5" w:rsidRDefault="000410EE" w:rsidP="005D0C94">
      <w:pPr>
        <w:rPr>
          <w:rFonts w:cstheme="minorHAnsi"/>
        </w:rPr>
      </w:pPr>
      <w:r w:rsidRPr="00A045C5">
        <w:rPr>
          <w:rFonts w:cstheme="minorHAnsi"/>
        </w:rPr>
        <w:t xml:space="preserve">Visit CITES at: </w:t>
      </w:r>
      <w:hyperlink r:id="rId22" w:history="1">
        <w:r w:rsidRPr="00A045C5">
          <w:rPr>
            <w:rStyle w:val="Hyperlink"/>
            <w:rFonts w:cstheme="minorHAnsi"/>
          </w:rPr>
          <w:t>https://www.eastsussexchildren.nhs.uk/about/childrens-integrated-therapy-services/</w:t>
        </w:r>
      </w:hyperlink>
    </w:p>
    <w:p w:rsidR="005D0C94" w:rsidRDefault="005D0C94" w:rsidP="005D0C94">
      <w:pPr>
        <w:pStyle w:val="1bodycopy10pt"/>
        <w:rPr>
          <w:rFonts w:asciiTheme="minorHAnsi" w:hAnsiTheme="minorHAnsi"/>
          <w:b/>
          <w:color w:val="C00000"/>
          <w:sz w:val="22"/>
          <w:szCs w:val="22"/>
          <w:lang w:eastAsia="en-GB"/>
        </w:rPr>
      </w:pPr>
    </w:p>
    <w:p w:rsidR="005D0C94" w:rsidRDefault="005D0C94" w:rsidP="005D0C94">
      <w:pPr>
        <w:pStyle w:val="1bodycopy10pt"/>
        <w:rPr>
          <w:rFonts w:asciiTheme="minorHAnsi" w:hAnsiTheme="minorHAnsi"/>
          <w:b/>
          <w:color w:val="C00000"/>
          <w:sz w:val="22"/>
          <w:szCs w:val="22"/>
          <w:lang w:eastAsia="en-GB"/>
        </w:rPr>
      </w:pPr>
    </w:p>
    <w:p w:rsidR="005D0C94" w:rsidRDefault="005D0C94" w:rsidP="005D0C94">
      <w:pPr>
        <w:pStyle w:val="1bodycopy10pt"/>
        <w:rPr>
          <w:rFonts w:asciiTheme="minorHAnsi" w:hAnsiTheme="minorHAnsi"/>
          <w:b/>
          <w:color w:val="C00000"/>
          <w:sz w:val="22"/>
          <w:szCs w:val="22"/>
          <w:lang w:eastAsia="en-GB"/>
        </w:rPr>
      </w:pPr>
    </w:p>
    <w:p w:rsidR="000410EE" w:rsidRPr="000E54CB" w:rsidRDefault="000410EE" w:rsidP="005D0C94">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lastRenderedPageBreak/>
        <w:t>East Sussex Wheelchair Service</w:t>
      </w:r>
    </w:p>
    <w:p w:rsidR="000410EE" w:rsidRPr="00A045C5" w:rsidRDefault="000410EE" w:rsidP="005D0C94">
      <w:pPr>
        <w:rPr>
          <w:rFonts w:cstheme="minorHAnsi"/>
          <w:color w:val="303030"/>
          <w:spacing w:val="2"/>
          <w:shd w:val="clear" w:color="auto" w:fill="FFFFFF"/>
        </w:rPr>
      </w:pPr>
      <w:r w:rsidRPr="00A045C5">
        <w:rPr>
          <w:rFonts w:cstheme="minorHAnsi"/>
          <w:color w:val="303030"/>
          <w:spacing w:val="2"/>
          <w:shd w:val="clear" w:color="auto" w:fill="FFFFFF"/>
        </w:rPr>
        <w:t>East Sussex Wheelchair Service provides assessments for adults and children with mobility and postural problems. They supply manual and electric powered wheelchairs, buggies, pressure relieving cushions and accessories such as backrests, foot rests and arm rests for wheelchairs.</w:t>
      </w:r>
    </w:p>
    <w:p w:rsidR="000410EE" w:rsidRPr="00A045C5" w:rsidRDefault="000410EE" w:rsidP="005D0C94">
      <w:pPr>
        <w:rPr>
          <w:rFonts w:cstheme="minorHAnsi"/>
          <w:color w:val="303030"/>
          <w:spacing w:val="2"/>
          <w:shd w:val="clear" w:color="auto" w:fill="FFFFFF"/>
        </w:rPr>
      </w:pPr>
      <w:r w:rsidRPr="00A045C5">
        <w:rPr>
          <w:rFonts w:cstheme="minorHAnsi"/>
          <w:color w:val="303030"/>
          <w:spacing w:val="2"/>
          <w:shd w:val="clear" w:color="auto" w:fill="FFFFFF"/>
        </w:rPr>
        <w:t xml:space="preserve">Visit the East Sussex Wheelchair Service at: </w:t>
      </w:r>
      <w:hyperlink r:id="rId23" w:history="1">
        <w:r w:rsidRPr="00A045C5">
          <w:rPr>
            <w:rStyle w:val="Hyperlink"/>
            <w:rFonts w:cstheme="minorHAnsi"/>
          </w:rPr>
          <w:t>https://millbrookhealthcare.co.uk/pages/east-sussex-wcs</w:t>
        </w:r>
      </w:hyperlink>
    </w:p>
    <w:p w:rsidR="000410EE" w:rsidRPr="000E54CB" w:rsidRDefault="000410EE" w:rsidP="005D0C94">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East Sussex Customer Service for Children’s Services</w:t>
      </w:r>
    </w:p>
    <w:p w:rsidR="000410EE" w:rsidRPr="00A045C5" w:rsidRDefault="000410EE" w:rsidP="005D0C94">
      <w:pPr>
        <w:rPr>
          <w:rFonts w:cstheme="minorHAnsi"/>
        </w:rPr>
      </w:pPr>
      <w:r w:rsidRPr="00A045C5">
        <w:rPr>
          <w:rFonts w:cstheme="minorHAnsi"/>
        </w:rPr>
        <w:t xml:space="preserve">Email: </w:t>
      </w:r>
      <w:hyperlink r:id="rId24" w:history="1">
        <w:r w:rsidRPr="00A045C5">
          <w:rPr>
            <w:rStyle w:val="Hyperlink"/>
            <w:rFonts w:cstheme="minorHAnsi"/>
          </w:rPr>
          <w:t>informationforfamilies@eastsussex.gov.uk</w:t>
        </w:r>
      </w:hyperlink>
      <w:r w:rsidRPr="00A045C5">
        <w:rPr>
          <w:rFonts w:cstheme="minorHAnsi"/>
        </w:rPr>
        <w:t xml:space="preserve">    </w:t>
      </w:r>
    </w:p>
    <w:p w:rsidR="000410EE" w:rsidRPr="000E54CB" w:rsidRDefault="000410EE" w:rsidP="005D0C94">
      <w:pPr>
        <w:pStyle w:val="1bodycopy10pt"/>
        <w:rPr>
          <w:rFonts w:asciiTheme="minorHAnsi" w:hAnsiTheme="minorHAnsi"/>
          <w:b/>
          <w:color w:val="C00000"/>
          <w:sz w:val="22"/>
          <w:szCs w:val="22"/>
          <w:lang w:eastAsia="en-GB"/>
        </w:rPr>
      </w:pPr>
      <w:r w:rsidRPr="000E54CB">
        <w:rPr>
          <w:rFonts w:asciiTheme="minorHAnsi" w:hAnsiTheme="minorHAnsi"/>
          <w:b/>
          <w:color w:val="C00000"/>
          <w:sz w:val="22"/>
          <w:szCs w:val="22"/>
          <w:lang w:eastAsia="en-GB"/>
        </w:rPr>
        <w:t>Communication, Learning, Autism Support Service +</w:t>
      </w:r>
    </w:p>
    <w:p w:rsidR="000410EE" w:rsidRPr="00A045C5" w:rsidRDefault="000410EE" w:rsidP="005D0C94">
      <w:pPr>
        <w:pStyle w:val="NormalWeb"/>
        <w:shd w:val="clear" w:color="auto" w:fill="FFFFFF"/>
        <w:spacing w:before="0" w:beforeAutospacing="0" w:after="120" w:afterAutospacing="0"/>
        <w:rPr>
          <w:rFonts w:asciiTheme="minorHAnsi" w:hAnsiTheme="minorHAnsi" w:cstheme="minorHAnsi"/>
          <w:color w:val="28282C"/>
          <w:sz w:val="22"/>
          <w:szCs w:val="22"/>
        </w:rPr>
      </w:pPr>
      <w:r w:rsidRPr="00A045C5">
        <w:rPr>
          <w:rFonts w:asciiTheme="minorHAnsi" w:hAnsiTheme="minorHAnsi" w:cstheme="minorHAnsi"/>
          <w:color w:val="28282C"/>
          <w:sz w:val="22"/>
          <w:szCs w:val="22"/>
        </w:rPr>
        <w:t>CLASS+ works across East Sussex to support families/carers of Autistic children and young people.</w:t>
      </w:r>
    </w:p>
    <w:p w:rsidR="000410EE" w:rsidRPr="00A045C5" w:rsidRDefault="000410EE" w:rsidP="005D0C94">
      <w:pPr>
        <w:pStyle w:val="NormalWeb"/>
        <w:shd w:val="clear" w:color="auto" w:fill="FFFFFF"/>
        <w:spacing w:before="0" w:beforeAutospacing="0" w:after="120" w:afterAutospacing="0"/>
        <w:rPr>
          <w:rFonts w:asciiTheme="minorHAnsi" w:hAnsiTheme="minorHAnsi" w:cstheme="minorHAnsi"/>
          <w:color w:val="28282C"/>
          <w:sz w:val="22"/>
          <w:szCs w:val="22"/>
        </w:rPr>
      </w:pPr>
      <w:r w:rsidRPr="00A045C5">
        <w:rPr>
          <w:rFonts w:asciiTheme="minorHAnsi" w:hAnsiTheme="minorHAnsi" w:cstheme="minorHAnsi"/>
          <w:color w:val="28282C"/>
          <w:sz w:val="22"/>
          <w:szCs w:val="22"/>
        </w:rPr>
        <w:t>Their aim is to provide guidance and training that enables families/carers to build their understanding of the strengths and challenges faced by Autistic children and young people and to develop greater confidence in how to support them.</w:t>
      </w:r>
    </w:p>
    <w:p w:rsidR="000410EE" w:rsidRPr="00A045C5" w:rsidRDefault="000410EE" w:rsidP="005D0C94">
      <w:pPr>
        <w:pStyle w:val="NormalWeb"/>
        <w:shd w:val="clear" w:color="auto" w:fill="FFFFFF"/>
        <w:spacing w:before="0" w:beforeAutospacing="0" w:after="120" w:afterAutospacing="0"/>
        <w:rPr>
          <w:rFonts w:asciiTheme="minorHAnsi" w:hAnsiTheme="minorHAnsi" w:cstheme="minorHAnsi"/>
          <w:color w:val="28282C"/>
          <w:sz w:val="22"/>
          <w:szCs w:val="22"/>
        </w:rPr>
      </w:pPr>
      <w:r w:rsidRPr="00A045C5">
        <w:rPr>
          <w:rFonts w:asciiTheme="minorHAnsi" w:hAnsiTheme="minorHAnsi" w:cstheme="minorHAnsi"/>
          <w:sz w:val="22"/>
          <w:szCs w:val="22"/>
        </w:rPr>
        <w:t xml:space="preserve">Find out more information about CLASS+ at: </w:t>
      </w:r>
      <w:hyperlink r:id="rId25" w:history="1">
        <w:r w:rsidRPr="00A045C5">
          <w:rPr>
            <w:rStyle w:val="Hyperlink"/>
            <w:rFonts w:asciiTheme="minorHAnsi" w:hAnsiTheme="minorHAnsi" w:cstheme="minorHAnsi"/>
            <w:sz w:val="22"/>
            <w:szCs w:val="22"/>
          </w:rPr>
          <w:t>https://1space.eastsussex.gov.uk/Services/4848</w:t>
        </w:r>
      </w:hyperlink>
    </w:p>
    <w:p w:rsidR="000410EE" w:rsidRPr="000E54CB" w:rsidRDefault="000410EE" w:rsidP="005D0C94">
      <w:pPr>
        <w:pStyle w:val="1bodycopy10pt"/>
        <w:rPr>
          <w:rFonts w:asciiTheme="minorHAnsi" w:hAnsiTheme="minorHAnsi"/>
          <w:b/>
          <w:color w:val="C00000"/>
          <w:sz w:val="22"/>
          <w:szCs w:val="22"/>
          <w:lang w:eastAsia="en-GB"/>
        </w:rPr>
      </w:pPr>
      <w:proofErr w:type="gramStart"/>
      <w:r w:rsidRPr="000E54CB">
        <w:rPr>
          <w:rFonts w:asciiTheme="minorHAnsi" w:hAnsiTheme="minorHAnsi"/>
          <w:b/>
          <w:color w:val="C00000"/>
          <w:sz w:val="22"/>
          <w:szCs w:val="22"/>
          <w:lang w:eastAsia="en-GB"/>
        </w:rPr>
        <w:t>i-go</w:t>
      </w:r>
      <w:proofErr w:type="gramEnd"/>
    </w:p>
    <w:p w:rsidR="000410EE" w:rsidRPr="00A045C5" w:rsidRDefault="000410EE" w:rsidP="005D0C94">
      <w:pPr>
        <w:rPr>
          <w:rFonts w:cstheme="minorHAnsi"/>
        </w:rPr>
      </w:pPr>
      <w:proofErr w:type="gramStart"/>
      <w:r w:rsidRPr="00A045C5">
        <w:rPr>
          <w:rFonts w:cstheme="minorHAnsi"/>
        </w:rPr>
        <w:t>i-go</w:t>
      </w:r>
      <w:proofErr w:type="gramEnd"/>
      <w:r w:rsidRPr="00A045C5">
        <w:rPr>
          <w:rFonts w:cstheme="minorHAnsi"/>
        </w:rPr>
        <w:t xml:space="preserve"> is the East Sussex Children and Young People’s Additional Needs Register and free leisure discount card. The card is available for those aged 0-25 with additional needs living or studying in East Sussex. This could include physical, learning, social, emotional, and mental health needs.</w:t>
      </w:r>
    </w:p>
    <w:p w:rsidR="000410EE" w:rsidRPr="00A045C5" w:rsidRDefault="000410EE" w:rsidP="005D0C94">
      <w:pPr>
        <w:rPr>
          <w:rFonts w:cstheme="minorHAnsi"/>
        </w:rPr>
      </w:pPr>
      <w:r w:rsidRPr="00A045C5">
        <w:rPr>
          <w:rFonts w:cstheme="minorHAnsi"/>
        </w:rPr>
        <w:t xml:space="preserve">Visit i-go at: </w:t>
      </w:r>
      <w:hyperlink r:id="rId26" w:history="1">
        <w:r w:rsidRPr="00A045C5">
          <w:rPr>
            <w:rStyle w:val="Hyperlink"/>
            <w:rFonts w:cstheme="minorHAnsi"/>
          </w:rPr>
          <w:t>https://igo.eastsussex.gov.uk/</w:t>
        </w:r>
      </w:hyperlink>
    </w:p>
    <w:p w:rsidR="004E4C55" w:rsidRPr="00A045C5" w:rsidRDefault="004E4C55" w:rsidP="005D0C94">
      <w:pPr>
        <w:pStyle w:val="1bodycopy10pt"/>
        <w:rPr>
          <w:rFonts w:asciiTheme="minorHAnsi" w:hAnsiTheme="minorHAnsi" w:cstheme="minorHAnsi"/>
          <w:szCs w:val="20"/>
          <w:lang w:val="en-GB"/>
        </w:rPr>
      </w:pPr>
      <w:r w:rsidRPr="00A045C5">
        <w:rPr>
          <w:rFonts w:asciiTheme="minorHAnsi" w:hAnsiTheme="minorHAnsi" w:cstheme="minorHAnsi"/>
          <w:szCs w:val="20"/>
          <w:lang w:val="en-GB"/>
        </w:rPr>
        <w:t>National charities that offer information and support to families of children with SEN are:</w:t>
      </w:r>
    </w:p>
    <w:p w:rsidR="004E4C55" w:rsidRPr="00A045C5" w:rsidRDefault="003256D9" w:rsidP="005D0C94">
      <w:pPr>
        <w:pStyle w:val="4Bulletedcopyblue"/>
        <w:numPr>
          <w:ilvl w:val="0"/>
          <w:numId w:val="45"/>
        </w:numPr>
        <w:spacing w:after="0"/>
        <w:ind w:left="723"/>
        <w:rPr>
          <w:rFonts w:asciiTheme="minorHAnsi" w:hAnsiTheme="minorHAnsi" w:cstheme="minorHAnsi"/>
          <w:lang w:val="en-GB"/>
        </w:rPr>
      </w:pPr>
      <w:hyperlink r:id="rId27" w:history="1">
        <w:r w:rsidR="004E4C55" w:rsidRPr="00A045C5">
          <w:rPr>
            <w:rStyle w:val="Hyperlink"/>
            <w:rFonts w:asciiTheme="minorHAnsi" w:hAnsiTheme="minorHAnsi" w:cstheme="minorHAnsi"/>
            <w:color w:val="1155CC"/>
            <w:lang w:val="en-GB"/>
          </w:rPr>
          <w:t>IPSEA</w:t>
        </w:r>
      </w:hyperlink>
    </w:p>
    <w:p w:rsidR="004E4C55" w:rsidRPr="00A045C5" w:rsidRDefault="003256D9" w:rsidP="005D0C94">
      <w:pPr>
        <w:pStyle w:val="4Bulletedcopyblue"/>
        <w:numPr>
          <w:ilvl w:val="0"/>
          <w:numId w:val="45"/>
        </w:numPr>
        <w:spacing w:after="0"/>
        <w:ind w:left="723"/>
        <w:rPr>
          <w:rFonts w:asciiTheme="minorHAnsi" w:hAnsiTheme="minorHAnsi" w:cstheme="minorHAnsi"/>
          <w:lang w:val="en-GB"/>
        </w:rPr>
      </w:pPr>
      <w:hyperlink r:id="rId28" w:history="1">
        <w:r w:rsidR="004E4C55" w:rsidRPr="00A045C5">
          <w:rPr>
            <w:rStyle w:val="Hyperlink"/>
            <w:rFonts w:asciiTheme="minorHAnsi" w:hAnsiTheme="minorHAnsi" w:cstheme="minorHAnsi"/>
            <w:color w:val="1155CC"/>
            <w:lang w:val="en-GB"/>
          </w:rPr>
          <w:t>SEND family support</w:t>
        </w:r>
      </w:hyperlink>
    </w:p>
    <w:p w:rsidR="004E4C55" w:rsidRPr="00A045C5" w:rsidRDefault="004E4C55" w:rsidP="005D0C94">
      <w:pPr>
        <w:pStyle w:val="4Bulletedcopyblue"/>
        <w:numPr>
          <w:ilvl w:val="0"/>
          <w:numId w:val="45"/>
        </w:numPr>
        <w:spacing w:after="0"/>
        <w:ind w:left="723"/>
        <w:rPr>
          <w:rStyle w:val="Hyperlink"/>
          <w:rFonts w:asciiTheme="minorHAnsi" w:hAnsiTheme="minorHAnsi" w:cstheme="minorHAnsi"/>
          <w:lang w:val="en-GB"/>
        </w:rPr>
      </w:pPr>
      <w:r w:rsidRPr="00A045C5">
        <w:rPr>
          <w:rFonts w:asciiTheme="minorHAnsi" w:hAnsiTheme="minorHAnsi" w:cstheme="minorHAnsi"/>
          <w:lang w:val="en-GB"/>
        </w:rPr>
        <w:fldChar w:fldCharType="begin"/>
      </w:r>
      <w:r w:rsidRPr="00A045C5">
        <w:rPr>
          <w:rFonts w:asciiTheme="minorHAnsi" w:hAnsiTheme="minorHAnsi" w:cstheme="minorHAnsi"/>
          <w:lang w:val="en-GB"/>
        </w:rPr>
        <w:instrText>HYPERLINK "https://www.nspcc.org.uk/keeping-children-safe/support-for-parents/"</w:instrText>
      </w:r>
      <w:r w:rsidRPr="00A045C5">
        <w:rPr>
          <w:rFonts w:asciiTheme="minorHAnsi" w:hAnsiTheme="minorHAnsi" w:cstheme="minorHAnsi"/>
          <w:lang w:val="en-GB"/>
        </w:rPr>
        <w:fldChar w:fldCharType="separate"/>
      </w:r>
      <w:r w:rsidRPr="00A045C5">
        <w:rPr>
          <w:rStyle w:val="Hyperlink"/>
          <w:rFonts w:asciiTheme="minorHAnsi" w:hAnsiTheme="minorHAnsi" w:cstheme="minorHAnsi"/>
          <w:lang w:val="en-GB"/>
        </w:rPr>
        <w:t>NSPCC</w:t>
      </w:r>
    </w:p>
    <w:p w:rsidR="004E4C55" w:rsidRPr="00A045C5" w:rsidRDefault="004E4C55" w:rsidP="005D0C94">
      <w:pPr>
        <w:pStyle w:val="4Bulletedcopyblue"/>
        <w:numPr>
          <w:ilvl w:val="0"/>
          <w:numId w:val="45"/>
        </w:numPr>
        <w:spacing w:after="0"/>
        <w:ind w:left="723"/>
        <w:rPr>
          <w:rFonts w:asciiTheme="minorHAnsi" w:hAnsiTheme="minorHAnsi" w:cstheme="minorHAnsi"/>
          <w:lang w:val="en-GB"/>
        </w:rPr>
      </w:pPr>
      <w:r w:rsidRPr="00A045C5">
        <w:rPr>
          <w:rFonts w:asciiTheme="minorHAnsi" w:hAnsiTheme="minorHAnsi" w:cstheme="minorHAnsi"/>
          <w:lang w:val="en-GB"/>
        </w:rPr>
        <w:fldChar w:fldCharType="end"/>
      </w:r>
      <w:hyperlink r:id="rId29" w:history="1">
        <w:r w:rsidRPr="00A045C5">
          <w:rPr>
            <w:rStyle w:val="Hyperlink"/>
            <w:rFonts w:asciiTheme="minorHAnsi" w:hAnsiTheme="minorHAnsi" w:cstheme="minorHAnsi"/>
            <w:color w:val="1155CC"/>
            <w:lang w:val="en-GB"/>
          </w:rPr>
          <w:t>Family Action</w:t>
        </w:r>
      </w:hyperlink>
    </w:p>
    <w:p w:rsidR="004E4C55" w:rsidRPr="00A045C5" w:rsidRDefault="003256D9" w:rsidP="005D0C94">
      <w:pPr>
        <w:pStyle w:val="4Bulletedcopyblue"/>
        <w:numPr>
          <w:ilvl w:val="0"/>
          <w:numId w:val="45"/>
        </w:numPr>
        <w:spacing w:after="0"/>
        <w:ind w:left="723"/>
        <w:rPr>
          <w:rStyle w:val="Hyperlink"/>
          <w:rFonts w:asciiTheme="minorHAnsi" w:hAnsiTheme="minorHAnsi" w:cstheme="minorHAnsi"/>
          <w:color w:val="auto"/>
          <w:lang w:val="en-GB"/>
        </w:rPr>
      </w:pPr>
      <w:hyperlink r:id="rId30" w:history="1">
        <w:r w:rsidR="004E4C55" w:rsidRPr="00A045C5">
          <w:rPr>
            <w:rStyle w:val="Hyperlink"/>
            <w:rFonts w:asciiTheme="minorHAnsi" w:hAnsiTheme="minorHAnsi" w:cstheme="minorHAnsi"/>
            <w:color w:val="1155CC"/>
            <w:lang w:val="en-GB"/>
          </w:rPr>
          <w:t>Special Needs Jungle</w:t>
        </w:r>
      </w:hyperlink>
    </w:p>
    <w:p w:rsidR="00E93FDF" w:rsidRPr="00E93FDF" w:rsidRDefault="00E93FDF" w:rsidP="000F00D8">
      <w:pPr>
        <w:pStyle w:val="Heading1"/>
      </w:pPr>
      <w:bookmarkStart w:id="19" w:name="_Toc183172498"/>
      <w:bookmarkStart w:id="20" w:name="_Toc531168964"/>
      <w:bookmarkStart w:id="21" w:name="_Toc531176464"/>
      <w:r w:rsidRPr="00A045C5">
        <w:t>What should I do if I have a complaint about my child’s SEN support?</w:t>
      </w:r>
      <w:bookmarkEnd w:id="19"/>
    </w:p>
    <w:p w:rsidR="00E93FDF" w:rsidRPr="00DC7F41" w:rsidRDefault="00E93FDF" w:rsidP="00E93FDF">
      <w:pPr>
        <w:pStyle w:val="1bodycopy10pt"/>
        <w:rPr>
          <w:rFonts w:asciiTheme="minorHAnsi" w:hAnsiTheme="minorHAnsi" w:cstheme="minorHAnsi"/>
          <w:lang w:val="en-GB" w:eastAsia="en-GB"/>
        </w:rPr>
      </w:pPr>
      <w:r w:rsidRPr="00A045C5">
        <w:rPr>
          <w:rFonts w:asciiTheme="minorHAnsi" w:hAnsiTheme="minorHAnsi" w:cstheme="minorHAnsi"/>
          <w:lang w:val="en-GB" w:eastAsia="en-GB"/>
        </w:rPr>
        <w:t xml:space="preserve">Complaints about SEN provision </w:t>
      </w:r>
      <w:r w:rsidR="00DC7F41">
        <w:rPr>
          <w:rFonts w:asciiTheme="minorHAnsi" w:hAnsiTheme="minorHAnsi" w:cstheme="minorHAnsi"/>
          <w:lang w:val="en-GB" w:eastAsia="en-GB"/>
        </w:rPr>
        <w:t>at Bexhill Academy</w:t>
      </w:r>
      <w:r w:rsidRPr="00A045C5">
        <w:rPr>
          <w:rFonts w:asciiTheme="minorHAnsi" w:hAnsiTheme="minorHAnsi" w:cstheme="minorHAnsi"/>
          <w:lang w:val="en-GB" w:eastAsia="en-GB"/>
        </w:rPr>
        <w:t xml:space="preserve"> should be made to the </w:t>
      </w:r>
      <w:r w:rsidR="00DC7F41" w:rsidRPr="00DC7F41">
        <w:rPr>
          <w:rFonts w:asciiTheme="minorHAnsi" w:hAnsiTheme="minorHAnsi" w:cstheme="minorHAnsi"/>
          <w:lang w:val="en-GB" w:eastAsia="en-GB"/>
        </w:rPr>
        <w:t xml:space="preserve">SENCO </w:t>
      </w:r>
      <w:r w:rsidRPr="00A045C5">
        <w:rPr>
          <w:rFonts w:asciiTheme="minorHAnsi" w:hAnsiTheme="minorHAnsi" w:cstheme="minorHAnsi"/>
          <w:lang w:val="en-GB" w:eastAsia="en-GB"/>
        </w:rPr>
        <w:t xml:space="preserve">in the first instance. </w:t>
      </w:r>
      <w:r w:rsidR="00DC7F41">
        <w:rPr>
          <w:rFonts w:asciiTheme="minorHAnsi" w:hAnsiTheme="minorHAnsi" w:cstheme="minorHAnsi"/>
          <w:lang w:val="en-GB" w:eastAsia="en-GB"/>
        </w:rPr>
        <w:t xml:space="preserve">They will try to resolve your complaint in line with the Complaints Policy which can be found here: </w:t>
      </w:r>
      <w:hyperlink r:id="rId31" w:history="1">
        <w:r w:rsidR="00DC7F41" w:rsidRPr="000C002A">
          <w:rPr>
            <w:rStyle w:val="Hyperlink"/>
            <w:rFonts w:asciiTheme="minorHAnsi" w:hAnsiTheme="minorHAnsi" w:cstheme="minorHAnsi"/>
            <w:lang w:val="en-GB" w:eastAsia="en-GB"/>
          </w:rPr>
          <w:t>https://www.bexhillacademy.org/page/?title=Policies+and+Documents&amp;pid=39</w:t>
        </w:r>
      </w:hyperlink>
      <w:r w:rsidR="00DC7F41">
        <w:rPr>
          <w:rFonts w:asciiTheme="minorHAnsi" w:hAnsiTheme="minorHAnsi" w:cstheme="minorHAnsi"/>
          <w:lang w:val="en-GB" w:eastAsia="en-GB"/>
        </w:rPr>
        <w:t xml:space="preserve"> </w:t>
      </w:r>
      <w:r w:rsidR="00DC7F41" w:rsidRPr="00DC7F41">
        <w:rPr>
          <w:rFonts w:asciiTheme="minorHAnsi" w:hAnsiTheme="minorHAnsi" w:cstheme="minorHAnsi"/>
          <w:lang w:val="en-GB" w:eastAsia="en-GB"/>
        </w:rPr>
        <w:t xml:space="preserve"> </w:t>
      </w:r>
    </w:p>
    <w:p w:rsidR="00E93FDF" w:rsidRPr="00A045C5" w:rsidRDefault="00E93FDF" w:rsidP="00E93FDF">
      <w:pPr>
        <w:rPr>
          <w:rFonts w:cstheme="minorHAnsi"/>
          <w:szCs w:val="20"/>
        </w:rPr>
      </w:pPr>
      <w:r w:rsidRPr="00A045C5">
        <w:rPr>
          <w:rFonts w:cstheme="minorHAnsi"/>
          <w:szCs w:val="20"/>
        </w:rPr>
        <w:t>If you are not satisfied with the school’s response, you can escalate the complaint</w:t>
      </w:r>
      <w:r w:rsidR="00DC7F41">
        <w:rPr>
          <w:rFonts w:cstheme="minorHAnsi"/>
          <w:szCs w:val="20"/>
        </w:rPr>
        <w:t xml:space="preserve"> as detailed in the Complaints Policy</w:t>
      </w:r>
      <w:r w:rsidRPr="00A045C5">
        <w:rPr>
          <w:rFonts w:cstheme="minorHAnsi"/>
          <w:szCs w:val="20"/>
        </w:rPr>
        <w:t xml:space="preserve">. In some circumstances, this right also applies to the pupil themselves. </w:t>
      </w:r>
    </w:p>
    <w:p w:rsidR="00E93FDF" w:rsidRPr="00A045C5" w:rsidRDefault="00E93FDF" w:rsidP="00E93FDF">
      <w:pPr>
        <w:rPr>
          <w:rFonts w:cstheme="minorHAnsi"/>
          <w:szCs w:val="20"/>
        </w:rPr>
      </w:pPr>
      <w:r w:rsidRPr="00A045C5">
        <w:rPr>
          <w:rFonts w:cstheme="minorHAnsi"/>
          <w:szCs w:val="20"/>
        </w:rPr>
        <w:t xml:space="preserve">To see a full explanation of suitable avenues for complaint, see pages 246 and 247 of the </w:t>
      </w:r>
      <w:hyperlink r:id="rId32" w:history="1">
        <w:r w:rsidRPr="00A045C5">
          <w:rPr>
            <w:rStyle w:val="Hyperlink"/>
            <w:rFonts w:cstheme="minorHAnsi"/>
            <w:szCs w:val="20"/>
          </w:rPr>
          <w:t>SEND Code of Practice</w:t>
        </w:r>
      </w:hyperlink>
      <w:r w:rsidRPr="00A045C5">
        <w:rPr>
          <w:rFonts w:cstheme="minorHAnsi"/>
          <w:szCs w:val="20"/>
        </w:rPr>
        <w:t xml:space="preserve">.  </w:t>
      </w:r>
    </w:p>
    <w:p w:rsidR="00E93FDF" w:rsidRPr="00A045C5" w:rsidRDefault="00E93FDF" w:rsidP="00E93FDF">
      <w:pPr>
        <w:pStyle w:val="1bodycopy"/>
        <w:rPr>
          <w:rFonts w:asciiTheme="minorHAnsi" w:hAnsiTheme="minorHAnsi" w:cstheme="minorHAnsi"/>
        </w:rPr>
      </w:pPr>
      <w:r w:rsidRPr="00A045C5">
        <w:rPr>
          <w:rFonts w:asciiTheme="minorHAnsi" w:hAnsiTheme="minorHAnsi" w:cstheme="minorHAnsi"/>
          <w:lang w:val="en-GB" w:eastAsia="en-GB"/>
        </w:rPr>
        <w:t xml:space="preserve">If you feel that </w:t>
      </w:r>
      <w:r w:rsidR="00DC7F41">
        <w:rPr>
          <w:rFonts w:asciiTheme="minorHAnsi" w:hAnsiTheme="minorHAnsi" w:cstheme="minorHAnsi"/>
          <w:lang w:val="en-GB" w:eastAsia="en-GB"/>
        </w:rPr>
        <w:t>Bexhill Academy</w:t>
      </w:r>
      <w:r w:rsidRPr="00A045C5">
        <w:rPr>
          <w:rFonts w:asciiTheme="minorHAnsi" w:hAnsiTheme="minorHAnsi" w:cstheme="minorHAnsi"/>
          <w:lang w:val="en-GB" w:eastAsia="en-GB"/>
        </w:rPr>
        <w:t xml:space="preserve"> has discriminated against your child because of their SEN, you have the right to make a discrimination claim to the first-tier SEND tribunal. </w:t>
      </w:r>
      <w:r w:rsidRPr="00A045C5">
        <w:rPr>
          <w:rFonts w:asciiTheme="minorHAnsi" w:hAnsiTheme="minorHAnsi" w:cstheme="minorHAnsi"/>
        </w:rPr>
        <w:t xml:space="preserve">To find out how to make such a claim, you should visit: </w:t>
      </w:r>
      <w:hyperlink r:id="rId33" w:history="1">
        <w:r w:rsidRPr="00A045C5">
          <w:rPr>
            <w:rStyle w:val="Hyperlink"/>
            <w:rFonts w:asciiTheme="minorHAnsi" w:hAnsiTheme="minorHAnsi" w:cstheme="minorHAnsi"/>
          </w:rPr>
          <w:t>https://www.gov.uk/complain-about-school/disability-discrimination</w:t>
        </w:r>
      </w:hyperlink>
      <w:r w:rsidRPr="00A045C5">
        <w:rPr>
          <w:rFonts w:asciiTheme="minorHAnsi" w:hAnsiTheme="minorHAnsi" w:cstheme="minorHAnsi"/>
        </w:rPr>
        <w:t xml:space="preserve"> </w:t>
      </w:r>
    </w:p>
    <w:p w:rsidR="00E93FDF" w:rsidRPr="00A045C5" w:rsidRDefault="00E93FDF" w:rsidP="00E93FDF">
      <w:pPr>
        <w:pStyle w:val="1bodycopy10pt"/>
        <w:rPr>
          <w:rFonts w:asciiTheme="minorHAnsi" w:hAnsiTheme="minorHAnsi" w:cstheme="minorHAnsi"/>
          <w:sz w:val="24"/>
          <w:lang w:val="en-GB" w:eastAsia="en-GB"/>
        </w:rPr>
      </w:pPr>
      <w:r w:rsidRPr="00A045C5">
        <w:rPr>
          <w:rFonts w:asciiTheme="minorHAnsi" w:hAnsiTheme="minorHAnsi" w:cstheme="minorHAnsi"/>
          <w:lang w:val="en-GB" w:eastAsia="en-GB"/>
        </w:rPr>
        <w:t>You can make a claim about alleged discrimination regarding:</w:t>
      </w:r>
    </w:p>
    <w:p w:rsidR="00E93FDF" w:rsidRPr="00A045C5" w:rsidRDefault="00E93FDF" w:rsidP="005D0C94">
      <w:pPr>
        <w:pStyle w:val="4Bulletedcopyblue"/>
        <w:numPr>
          <w:ilvl w:val="0"/>
          <w:numId w:val="46"/>
        </w:numPr>
        <w:spacing w:after="0"/>
        <w:ind w:left="723"/>
        <w:rPr>
          <w:rFonts w:asciiTheme="minorHAnsi" w:hAnsiTheme="minorHAnsi" w:cstheme="minorHAnsi"/>
          <w:lang w:val="en-GB" w:eastAsia="en-GB"/>
        </w:rPr>
      </w:pPr>
      <w:r w:rsidRPr="00A045C5">
        <w:rPr>
          <w:rFonts w:asciiTheme="minorHAnsi" w:hAnsiTheme="minorHAnsi" w:cstheme="minorHAnsi"/>
          <w:lang w:val="en-GB" w:eastAsia="en-GB"/>
        </w:rPr>
        <w:t>Admission</w:t>
      </w:r>
    </w:p>
    <w:p w:rsidR="00E93FDF" w:rsidRPr="00A045C5" w:rsidRDefault="00E93FDF" w:rsidP="005D0C94">
      <w:pPr>
        <w:pStyle w:val="4Bulletedcopyblue"/>
        <w:numPr>
          <w:ilvl w:val="0"/>
          <w:numId w:val="46"/>
        </w:numPr>
        <w:spacing w:after="0"/>
        <w:ind w:left="723"/>
        <w:rPr>
          <w:rFonts w:asciiTheme="minorHAnsi" w:hAnsiTheme="minorHAnsi" w:cstheme="minorHAnsi"/>
          <w:lang w:val="en-GB" w:eastAsia="en-GB"/>
        </w:rPr>
      </w:pPr>
      <w:r w:rsidRPr="00A045C5">
        <w:rPr>
          <w:rFonts w:asciiTheme="minorHAnsi" w:hAnsiTheme="minorHAnsi" w:cstheme="minorHAnsi"/>
          <w:lang w:val="en-GB" w:eastAsia="en-GB"/>
        </w:rPr>
        <w:t>Exclusion</w:t>
      </w:r>
    </w:p>
    <w:p w:rsidR="00E93FDF" w:rsidRPr="00A045C5" w:rsidRDefault="00E93FDF" w:rsidP="005D0C94">
      <w:pPr>
        <w:pStyle w:val="4Bulletedcopyblue"/>
        <w:numPr>
          <w:ilvl w:val="0"/>
          <w:numId w:val="46"/>
        </w:numPr>
        <w:spacing w:after="0"/>
        <w:ind w:left="723"/>
        <w:rPr>
          <w:rFonts w:asciiTheme="minorHAnsi" w:hAnsiTheme="minorHAnsi" w:cstheme="minorHAnsi"/>
          <w:lang w:val="en-GB" w:eastAsia="en-GB"/>
        </w:rPr>
      </w:pPr>
      <w:r w:rsidRPr="00A045C5">
        <w:rPr>
          <w:rFonts w:asciiTheme="minorHAnsi" w:hAnsiTheme="minorHAnsi" w:cstheme="minorHAnsi"/>
          <w:lang w:val="en-GB" w:eastAsia="en-GB"/>
        </w:rPr>
        <w:t>Provision of education and associated services</w:t>
      </w:r>
    </w:p>
    <w:p w:rsidR="00E93FDF" w:rsidRPr="00A045C5" w:rsidRDefault="00E93FDF" w:rsidP="005D0C94">
      <w:pPr>
        <w:pStyle w:val="4Bulletedcopyblue"/>
        <w:numPr>
          <w:ilvl w:val="0"/>
          <w:numId w:val="46"/>
        </w:numPr>
        <w:spacing w:after="0"/>
        <w:ind w:left="723"/>
        <w:rPr>
          <w:rFonts w:asciiTheme="minorHAnsi" w:hAnsiTheme="minorHAnsi" w:cstheme="minorHAnsi"/>
          <w:lang w:val="en-GB" w:eastAsia="en-GB"/>
        </w:rPr>
      </w:pPr>
      <w:r w:rsidRPr="00A045C5">
        <w:rPr>
          <w:rFonts w:asciiTheme="minorHAnsi" w:hAnsiTheme="minorHAnsi" w:cstheme="minorHAnsi"/>
          <w:lang w:val="en-GB" w:eastAsia="en-GB"/>
        </w:rPr>
        <w:t>Making reasonable adjustments, including the provision of auxiliary aids and services</w:t>
      </w:r>
    </w:p>
    <w:p w:rsidR="00E93FDF" w:rsidRPr="00A045C5" w:rsidRDefault="00E93FDF" w:rsidP="00E93FDF">
      <w:pPr>
        <w:pStyle w:val="4Bulletedcopyblue"/>
        <w:numPr>
          <w:ilvl w:val="0"/>
          <w:numId w:val="0"/>
        </w:numPr>
        <w:rPr>
          <w:rFonts w:asciiTheme="minorHAnsi" w:hAnsiTheme="minorHAnsi" w:cstheme="minorHAnsi"/>
          <w:lang w:val="en-GB" w:eastAsia="en-GB"/>
        </w:rPr>
      </w:pPr>
      <w:r w:rsidRPr="00A045C5">
        <w:rPr>
          <w:rFonts w:asciiTheme="minorHAnsi" w:hAnsiTheme="minorHAnsi" w:cstheme="minorHAnsi"/>
          <w:lang w:val="en-GB" w:eastAsia="en-GB"/>
        </w:rPr>
        <w:t xml:space="preserve">Before going to a SEND tribunal, you can go through processes called disagreement resolution or mediation, where you try to resolve your disagreement before it reaches the tribunal. </w:t>
      </w:r>
    </w:p>
    <w:p w:rsidR="00E93FDF" w:rsidRPr="00A045C5" w:rsidRDefault="00DC7F41" w:rsidP="00E93FDF">
      <w:pPr>
        <w:pStyle w:val="4Bulletedcopyblue"/>
        <w:numPr>
          <w:ilvl w:val="0"/>
          <w:numId w:val="0"/>
        </w:numPr>
        <w:rPr>
          <w:rFonts w:asciiTheme="minorHAnsi" w:hAnsiTheme="minorHAnsi" w:cstheme="minorHAnsi"/>
          <w:lang w:val="en-GB" w:eastAsia="en-GB"/>
        </w:rPr>
      </w:pPr>
      <w:r>
        <w:rPr>
          <w:rFonts w:asciiTheme="minorHAnsi" w:hAnsiTheme="minorHAnsi" w:cstheme="minorHAnsi"/>
          <w:lang w:val="en-GB" w:eastAsia="en-GB"/>
        </w:rPr>
        <w:t xml:space="preserve">In East Sussex, this process is only offered where the concern is related to an EHCP. Further information is available in the East Sussex local offer here: </w:t>
      </w:r>
      <w:hyperlink r:id="rId34" w:history="1">
        <w:r w:rsidRPr="000C002A">
          <w:rPr>
            <w:rStyle w:val="Hyperlink"/>
            <w:rFonts w:asciiTheme="minorHAnsi" w:hAnsiTheme="minorHAnsi" w:cstheme="minorHAnsi"/>
            <w:lang w:val="en-GB" w:eastAsia="en-GB"/>
          </w:rPr>
          <w:t>https://localoffer.eastsussex.gov.uk/send-information-and-services/education-health-and-care-plans/ehcp-appeals-and-mediation</w:t>
        </w:r>
      </w:hyperlink>
      <w:r>
        <w:rPr>
          <w:rFonts w:asciiTheme="minorHAnsi" w:hAnsiTheme="minorHAnsi" w:cstheme="minorHAnsi"/>
          <w:lang w:val="en-GB" w:eastAsia="en-GB"/>
        </w:rPr>
        <w:t xml:space="preserve"> </w:t>
      </w:r>
    </w:p>
    <w:p w:rsidR="00A73200" w:rsidRPr="00E93FDF" w:rsidRDefault="00A73200" w:rsidP="000F00D8">
      <w:pPr>
        <w:pStyle w:val="Heading1"/>
      </w:pPr>
      <w:bookmarkStart w:id="22" w:name="_Toc116987835"/>
      <w:bookmarkStart w:id="23" w:name="_Toc117080345"/>
      <w:bookmarkStart w:id="24" w:name="_Toc183172499"/>
      <w:r w:rsidRPr="00A045C5">
        <w:lastRenderedPageBreak/>
        <w:t>Glossary</w:t>
      </w:r>
      <w:bookmarkEnd w:id="22"/>
      <w:bookmarkEnd w:id="23"/>
      <w:bookmarkEnd w:id="24"/>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Access arrangements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special arrangements to allow pupils with SEN to access assessments or exams</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Annual review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b/>
          <w:bCs/>
          <w:lang w:val="en-GB" w:eastAsia="en-GB"/>
        </w:rPr>
        <w:t xml:space="preserve"> </w:t>
      </w:r>
      <w:r w:rsidRPr="00A045C5">
        <w:rPr>
          <w:rFonts w:asciiTheme="minorHAnsi" w:hAnsiTheme="minorHAnsi" w:cstheme="minorHAnsi"/>
          <w:lang w:val="en-GB" w:eastAsia="en-GB"/>
        </w:rPr>
        <w:t>an annual meeting to review the provision in a pupil’s EHC plan</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Area of need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the 4 areas of need describe different types of needs a pupil with SEN can have. The 4 areas are communication and interaction; cognition and learning; physical and/or sensory; and social, emotional and mental health needs</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CAMHS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child and adolescent mental health services</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Differentiation </w:t>
      </w:r>
      <w:r w:rsidRPr="00A045C5">
        <w:rPr>
          <w:rFonts w:asciiTheme="minorHAnsi" w:hAnsiTheme="minorHAnsi" w:cstheme="minorHAnsi"/>
          <w:color w:val="1D1C1D"/>
          <w:sz w:val="23"/>
          <w:szCs w:val="23"/>
          <w:shd w:val="clear" w:color="auto" w:fill="FFFFFF"/>
          <w:lang w:val="en-GB"/>
        </w:rPr>
        <w:t>– w</w:t>
      </w:r>
      <w:r w:rsidRPr="00A045C5">
        <w:rPr>
          <w:rFonts w:asciiTheme="minorHAnsi" w:hAnsiTheme="minorHAnsi" w:cstheme="minorHAnsi"/>
          <w:lang w:val="en-GB" w:eastAsia="en-GB"/>
        </w:rPr>
        <w:t>hen teachers adapt how they teach in response to a pupil’s needs</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EHC needs assessment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the needs assessment is the first step on the way to securing an EHC plan. The local authority will do an assessment to decide whether a child needs an EHC plan</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EHC plan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b/>
          <w:bCs/>
          <w:lang w:val="en-GB" w:eastAsia="en-GB"/>
        </w:rPr>
        <w:t xml:space="preserve"> </w:t>
      </w:r>
      <w:r w:rsidRPr="00A045C5">
        <w:rPr>
          <w:rFonts w:asciiTheme="minorHAnsi" w:hAnsiTheme="minorHAnsi" w:cstheme="minorHAnsi"/>
          <w:lang w:val="en-GB" w:eastAsia="en-GB"/>
        </w:rPr>
        <w:t>an education, health and care (EHC) plan is a legally-binding document that sets out a child’s needs and the provision that will be put in place to meet their needs</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First-tier tribunal / SEND tribunal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a court where you can appeal against the local authority’s decisions about EHC needs assessments or plans and against discrimination by a school or local authority due to SEN</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Graduated approach</w:t>
      </w:r>
      <w:r w:rsidRPr="00A045C5">
        <w:rPr>
          <w:rFonts w:asciiTheme="minorHAnsi" w:hAnsiTheme="minorHAnsi" w:cstheme="minorHAnsi"/>
          <w:lang w:val="en-GB" w:eastAsia="en-GB"/>
        </w:rPr>
        <w:t xml:space="preserve">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an approach to providing SEN support in which the school provides support in successive cycles of assessing the pupil’s needs, planning the provision, implementing the plan, and reviewing the impact of the action on the pupil</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Intervention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a short-term, targeted approach to teaching a pupil with a specific outcome in mind </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Local offer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information provided by the local authority that explains what services and support are on offer for pupils with SEN in the local area</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Outcome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target for improvement for pupils with SEN. These targets don't necessarily have to be related to academic attainment </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Reasonable adjustments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changes that the school must make to remove or reduce any disadvantages caused by a child’s disability  </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SENCO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the special educational needs co-ordinator </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SEN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special educational needs</w:t>
      </w:r>
    </w:p>
    <w:p w:rsidR="00A73200" w:rsidRPr="00A045C5" w:rsidRDefault="00A73200" w:rsidP="000F00D8">
      <w:pPr>
        <w:pStyle w:val="4Bulletedcopyblue"/>
        <w:numPr>
          <w:ilvl w:val="0"/>
          <w:numId w:val="47"/>
        </w:numPr>
        <w:ind w:left="723"/>
        <w:rPr>
          <w:rFonts w:asciiTheme="minorHAnsi" w:hAnsiTheme="minorHAnsi" w:cstheme="minorHAnsi"/>
          <w:lang w:val="en-GB" w:eastAsia="en-GB"/>
        </w:rPr>
      </w:pPr>
      <w:r w:rsidRPr="00A045C5">
        <w:rPr>
          <w:rFonts w:asciiTheme="minorHAnsi" w:hAnsiTheme="minorHAnsi" w:cstheme="minorHAnsi"/>
          <w:b/>
          <w:bCs/>
          <w:lang w:val="en-GB" w:eastAsia="en-GB"/>
        </w:rPr>
        <w:t>SEND</w:t>
      </w:r>
      <w:r w:rsidRPr="00A045C5">
        <w:rPr>
          <w:rFonts w:asciiTheme="minorHAnsi" w:hAnsiTheme="minorHAnsi" w:cstheme="minorHAnsi"/>
          <w:lang w:val="en-GB" w:eastAsia="en-GB"/>
        </w:rPr>
        <w:t xml:space="preserve">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special educational needs and disabilities</w:t>
      </w:r>
    </w:p>
    <w:p w:rsidR="00A73200" w:rsidRPr="00A045C5" w:rsidRDefault="00A73200" w:rsidP="000F00D8">
      <w:pPr>
        <w:pStyle w:val="4Bulletedcopyblue"/>
        <w:numPr>
          <w:ilvl w:val="0"/>
          <w:numId w:val="47"/>
        </w:numPr>
        <w:ind w:left="723"/>
        <w:rPr>
          <w:rFonts w:asciiTheme="minorHAnsi" w:hAnsiTheme="minorHAnsi" w:cstheme="minorHAnsi"/>
          <w:lang w:val="en-GB" w:eastAsia="en-GB"/>
        </w:rPr>
      </w:pPr>
      <w:r w:rsidRPr="00A045C5">
        <w:rPr>
          <w:rFonts w:asciiTheme="minorHAnsi" w:hAnsiTheme="minorHAnsi" w:cstheme="minorHAnsi"/>
          <w:b/>
          <w:bCs/>
          <w:lang w:val="en-GB" w:eastAsia="en-GB"/>
        </w:rPr>
        <w:t>SEND Code of Practice</w:t>
      </w:r>
      <w:r w:rsidRPr="00A045C5">
        <w:rPr>
          <w:rFonts w:asciiTheme="minorHAnsi" w:hAnsiTheme="minorHAnsi" w:cstheme="minorHAnsi"/>
          <w:lang w:val="en-GB" w:eastAsia="en-GB"/>
        </w:rPr>
        <w:t xml:space="preserve">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the statutory guidance that schools must follow to support children with SEND</w:t>
      </w:r>
    </w:p>
    <w:p w:rsidR="00A73200" w:rsidRPr="00A045C5" w:rsidRDefault="00A73200" w:rsidP="000F00D8">
      <w:pPr>
        <w:pStyle w:val="4Bulletedcopyblue"/>
        <w:numPr>
          <w:ilvl w:val="0"/>
          <w:numId w:val="47"/>
        </w:numPr>
        <w:ind w:left="723"/>
        <w:rPr>
          <w:rFonts w:asciiTheme="minorHAnsi" w:hAnsiTheme="minorHAnsi" w:cstheme="minorHAnsi"/>
          <w:lang w:val="en-GB" w:eastAsia="en-GB"/>
        </w:rPr>
      </w:pPr>
      <w:r w:rsidRPr="00A045C5">
        <w:rPr>
          <w:rFonts w:asciiTheme="minorHAnsi" w:hAnsiTheme="minorHAnsi" w:cstheme="minorHAnsi"/>
          <w:b/>
          <w:bCs/>
          <w:lang w:val="en-GB" w:eastAsia="en-GB"/>
        </w:rPr>
        <w:t>SEN information report</w:t>
      </w:r>
      <w:r w:rsidRPr="00A045C5">
        <w:rPr>
          <w:rFonts w:asciiTheme="minorHAnsi" w:hAnsiTheme="minorHAnsi" w:cstheme="minorHAnsi"/>
          <w:lang w:val="en-GB" w:eastAsia="en-GB"/>
        </w:rPr>
        <w:t xml:space="preserve">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a report that schools must publish on their website, that explains how the school supports pupils with SEN</w:t>
      </w:r>
    </w:p>
    <w:p w:rsidR="00A73200" w:rsidRPr="00A045C5" w:rsidRDefault="00A73200" w:rsidP="000F00D8">
      <w:pPr>
        <w:pStyle w:val="4Bulletedcopyblue"/>
        <w:numPr>
          <w:ilvl w:val="0"/>
          <w:numId w:val="47"/>
        </w:numPr>
        <w:ind w:left="723"/>
        <w:rPr>
          <w:rFonts w:asciiTheme="minorHAnsi" w:hAnsiTheme="minorHAnsi" w:cstheme="minorHAnsi"/>
          <w:b/>
          <w:bCs/>
          <w:lang w:val="en-GB" w:eastAsia="en-GB"/>
        </w:rPr>
      </w:pPr>
      <w:r w:rsidRPr="00A045C5">
        <w:rPr>
          <w:rFonts w:asciiTheme="minorHAnsi" w:hAnsiTheme="minorHAnsi" w:cstheme="minorHAnsi"/>
          <w:b/>
          <w:bCs/>
          <w:lang w:val="en-GB" w:eastAsia="en-GB"/>
        </w:rPr>
        <w:t xml:space="preserve">SEN support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lang w:val="en-GB" w:eastAsia="en-GB"/>
        </w:rPr>
        <w:t xml:space="preserve"> special educational provision that meets the needs of pupils with SEN</w:t>
      </w:r>
    </w:p>
    <w:p w:rsidR="00A73200" w:rsidRPr="00544106" w:rsidRDefault="00A73200" w:rsidP="000F00D8">
      <w:pPr>
        <w:pStyle w:val="4Bulletedcopyblue"/>
        <w:numPr>
          <w:ilvl w:val="0"/>
          <w:numId w:val="47"/>
        </w:numPr>
        <w:ind w:left="723"/>
        <w:rPr>
          <w:rFonts w:asciiTheme="minorHAnsi" w:hAnsiTheme="minorHAnsi" w:cstheme="minorHAnsi"/>
          <w:lang w:val="en-GB" w:eastAsia="en-GB"/>
        </w:rPr>
      </w:pPr>
      <w:r w:rsidRPr="00A045C5">
        <w:rPr>
          <w:rFonts w:asciiTheme="minorHAnsi" w:hAnsiTheme="minorHAnsi" w:cstheme="minorHAnsi"/>
          <w:b/>
          <w:bCs/>
          <w:szCs w:val="24"/>
          <w:lang w:val="en-GB" w:eastAsia="en-GB"/>
        </w:rPr>
        <w:t>Transition</w:t>
      </w:r>
      <w:r w:rsidRPr="00A045C5">
        <w:rPr>
          <w:rFonts w:asciiTheme="minorHAnsi" w:hAnsiTheme="minorHAnsi" w:cstheme="minorHAnsi"/>
          <w:szCs w:val="24"/>
          <w:lang w:val="en-GB" w:eastAsia="en-GB"/>
        </w:rPr>
        <w:t xml:space="preserve"> </w:t>
      </w:r>
      <w:r w:rsidRPr="00A045C5">
        <w:rPr>
          <w:rFonts w:asciiTheme="minorHAnsi" w:hAnsiTheme="minorHAnsi" w:cstheme="minorHAnsi"/>
          <w:color w:val="1D1C1D"/>
          <w:sz w:val="23"/>
          <w:szCs w:val="23"/>
          <w:shd w:val="clear" w:color="auto" w:fill="FFFFFF"/>
          <w:lang w:val="en-GB"/>
        </w:rPr>
        <w:t>–</w:t>
      </w:r>
      <w:r w:rsidRPr="00A045C5">
        <w:rPr>
          <w:rFonts w:asciiTheme="minorHAnsi" w:hAnsiTheme="minorHAnsi" w:cstheme="minorHAnsi"/>
          <w:szCs w:val="24"/>
          <w:lang w:val="en-GB" w:eastAsia="en-GB"/>
        </w:rPr>
        <w:t xml:space="preserve"> when a pupil moves between years, phases, schools or institutions or life stages</w:t>
      </w:r>
      <w:bookmarkEnd w:id="20"/>
      <w:bookmarkEnd w:id="21"/>
    </w:p>
    <w:p w:rsidR="00544106" w:rsidRDefault="00544106" w:rsidP="00544106">
      <w:pPr>
        <w:pStyle w:val="4Bulletedcopyblue"/>
        <w:numPr>
          <w:ilvl w:val="0"/>
          <w:numId w:val="0"/>
        </w:numPr>
        <w:ind w:left="340" w:hanging="170"/>
        <w:rPr>
          <w:rFonts w:asciiTheme="minorHAnsi" w:hAnsiTheme="minorHAnsi" w:cstheme="minorHAnsi"/>
          <w:lang w:val="en-GB" w:eastAsia="en-GB"/>
        </w:rPr>
      </w:pPr>
    </w:p>
    <w:p w:rsidR="00544106" w:rsidRDefault="00544106" w:rsidP="000E54CB">
      <w:pPr>
        <w:pStyle w:val="Heading1"/>
      </w:pPr>
      <w:bookmarkStart w:id="25" w:name="_Toc183172500"/>
      <w:r>
        <w:t>Appendices</w:t>
      </w:r>
      <w:bookmarkEnd w:id="25"/>
    </w:p>
    <w:p w:rsidR="00544106" w:rsidRPr="004F40D2" w:rsidRDefault="00544106" w:rsidP="000F00D8">
      <w:pPr>
        <w:pStyle w:val="4Bulletedcopyblue"/>
        <w:numPr>
          <w:ilvl w:val="0"/>
          <w:numId w:val="48"/>
        </w:numPr>
        <w:ind w:left="723"/>
        <w:rPr>
          <w:rFonts w:asciiTheme="minorHAnsi" w:hAnsiTheme="minorHAnsi" w:cstheme="minorHAnsi"/>
          <w:lang w:val="en-GB" w:eastAsia="en-GB"/>
        </w:rPr>
      </w:pPr>
      <w:r>
        <w:rPr>
          <w:rFonts w:asciiTheme="minorHAnsi" w:hAnsiTheme="minorHAnsi" w:cstheme="minorHAnsi"/>
          <w:b/>
          <w:bCs/>
          <w:lang w:val="en-GB" w:eastAsia="en-GB"/>
        </w:rPr>
        <w:t>Graduated Response Documents</w:t>
      </w:r>
    </w:p>
    <w:p w:rsidR="004F40D2" w:rsidRPr="004F40D2" w:rsidRDefault="003256D9" w:rsidP="004F40D2">
      <w:pPr>
        <w:pStyle w:val="4Bulletedcopyblue"/>
        <w:numPr>
          <w:ilvl w:val="1"/>
          <w:numId w:val="48"/>
        </w:numPr>
        <w:rPr>
          <w:rFonts w:asciiTheme="minorHAnsi" w:hAnsiTheme="minorHAnsi" w:cstheme="minorHAnsi"/>
          <w:lang w:val="en-GB" w:eastAsia="en-GB"/>
        </w:rPr>
      </w:pPr>
      <w:hyperlink r:id="rId35" w:history="1">
        <w:r w:rsidR="004F40D2" w:rsidRPr="004F40D2">
          <w:rPr>
            <w:rStyle w:val="Hyperlink"/>
            <w:rFonts w:asciiTheme="minorHAnsi" w:hAnsiTheme="minorHAnsi" w:cstheme="minorHAnsi"/>
            <w:b/>
            <w:bCs/>
            <w:lang w:val="en-GB" w:eastAsia="en-GB"/>
          </w:rPr>
          <w:t>Cognition and Learning</w:t>
        </w:r>
      </w:hyperlink>
    </w:p>
    <w:p w:rsidR="004F40D2" w:rsidRPr="004F40D2" w:rsidRDefault="003256D9" w:rsidP="004F40D2">
      <w:pPr>
        <w:pStyle w:val="4Bulletedcopyblue"/>
        <w:numPr>
          <w:ilvl w:val="1"/>
          <w:numId w:val="48"/>
        </w:numPr>
        <w:rPr>
          <w:rFonts w:asciiTheme="minorHAnsi" w:hAnsiTheme="minorHAnsi" w:cstheme="minorHAnsi"/>
          <w:lang w:val="en-GB" w:eastAsia="en-GB"/>
        </w:rPr>
      </w:pPr>
      <w:hyperlink r:id="rId36" w:history="1">
        <w:r w:rsidR="004F40D2" w:rsidRPr="004F40D2">
          <w:rPr>
            <w:rStyle w:val="Hyperlink"/>
            <w:rFonts w:asciiTheme="minorHAnsi" w:hAnsiTheme="minorHAnsi" w:cstheme="minorHAnsi"/>
            <w:b/>
            <w:bCs/>
            <w:lang w:val="en-GB" w:eastAsia="en-GB"/>
          </w:rPr>
          <w:t>Communication and Interaction</w:t>
        </w:r>
      </w:hyperlink>
    </w:p>
    <w:p w:rsidR="004F40D2" w:rsidRPr="004F40D2" w:rsidRDefault="003256D9" w:rsidP="004F40D2">
      <w:pPr>
        <w:pStyle w:val="4Bulletedcopyblue"/>
        <w:numPr>
          <w:ilvl w:val="1"/>
          <w:numId w:val="48"/>
        </w:numPr>
        <w:rPr>
          <w:rFonts w:asciiTheme="minorHAnsi" w:hAnsiTheme="minorHAnsi" w:cstheme="minorHAnsi"/>
          <w:lang w:val="en-GB" w:eastAsia="en-GB"/>
        </w:rPr>
      </w:pPr>
      <w:hyperlink r:id="rId37" w:history="1">
        <w:r w:rsidR="004F40D2" w:rsidRPr="004F40D2">
          <w:rPr>
            <w:rStyle w:val="Hyperlink"/>
            <w:rFonts w:asciiTheme="minorHAnsi" w:hAnsiTheme="minorHAnsi" w:cstheme="minorHAnsi"/>
            <w:b/>
            <w:bCs/>
            <w:lang w:val="en-GB" w:eastAsia="en-GB"/>
          </w:rPr>
          <w:t>Social, Emotional and Mental Health</w:t>
        </w:r>
      </w:hyperlink>
    </w:p>
    <w:p w:rsidR="004F40D2" w:rsidRPr="00B34BA3" w:rsidRDefault="003256D9" w:rsidP="004F40D2">
      <w:pPr>
        <w:pStyle w:val="4Bulletedcopyblue"/>
        <w:numPr>
          <w:ilvl w:val="1"/>
          <w:numId w:val="48"/>
        </w:numPr>
        <w:rPr>
          <w:rFonts w:asciiTheme="minorHAnsi" w:hAnsiTheme="minorHAnsi" w:cstheme="minorHAnsi"/>
          <w:lang w:val="en-GB" w:eastAsia="en-GB"/>
        </w:rPr>
      </w:pPr>
      <w:hyperlink r:id="rId38" w:history="1">
        <w:r w:rsidR="004F40D2" w:rsidRPr="004F40D2">
          <w:rPr>
            <w:rStyle w:val="Hyperlink"/>
            <w:rFonts w:asciiTheme="minorHAnsi" w:hAnsiTheme="minorHAnsi" w:cstheme="minorHAnsi"/>
            <w:b/>
            <w:bCs/>
            <w:lang w:val="en-GB" w:eastAsia="en-GB"/>
          </w:rPr>
          <w:t>Sensory and/or Physical</w:t>
        </w:r>
      </w:hyperlink>
    </w:p>
    <w:p w:rsidR="00544106" w:rsidRPr="00E93FDF" w:rsidRDefault="000E54CB" w:rsidP="00EF39CC">
      <w:pPr>
        <w:pStyle w:val="4Bulletedcopyblue"/>
        <w:numPr>
          <w:ilvl w:val="0"/>
          <w:numId w:val="48"/>
        </w:numPr>
        <w:ind w:left="723"/>
      </w:pPr>
      <w:r w:rsidRPr="004F40D2">
        <w:rPr>
          <w:rFonts w:asciiTheme="minorHAnsi" w:hAnsiTheme="minorHAnsi" w:cstheme="minorHAnsi"/>
          <w:b/>
          <w:bCs/>
          <w:lang w:val="en-GB" w:eastAsia="en-GB"/>
        </w:rPr>
        <w:t xml:space="preserve">Universally Available </w:t>
      </w:r>
      <w:r w:rsidR="00B34BA3" w:rsidRPr="004F40D2">
        <w:rPr>
          <w:rFonts w:asciiTheme="minorHAnsi" w:hAnsiTheme="minorHAnsi" w:cstheme="minorHAnsi"/>
          <w:b/>
          <w:bCs/>
          <w:lang w:val="en-GB" w:eastAsia="en-GB"/>
        </w:rPr>
        <w:t>Provision</w:t>
      </w:r>
    </w:p>
    <w:p w:rsidR="00544106" w:rsidRPr="004E4C55" w:rsidRDefault="00544106" w:rsidP="00544106">
      <w:pPr>
        <w:pStyle w:val="4Bulletedcopyblue"/>
        <w:numPr>
          <w:ilvl w:val="0"/>
          <w:numId w:val="0"/>
        </w:numPr>
        <w:ind w:left="340" w:hanging="170"/>
        <w:rPr>
          <w:rFonts w:asciiTheme="minorHAnsi" w:hAnsiTheme="minorHAnsi" w:cstheme="minorHAnsi"/>
          <w:lang w:val="en-GB" w:eastAsia="en-GB"/>
        </w:rPr>
      </w:pPr>
    </w:p>
    <w:sectPr w:rsidR="00544106" w:rsidRPr="004E4C55" w:rsidSect="004577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pt;height:30pt" o:bullet="t">
        <v:imagedata r:id="rId1" o:title="Tick"/>
      </v:shape>
    </w:pict>
  </w:numPicBullet>
  <w:numPicBullet w:numPicBulletId="1">
    <w:pict>
      <v:shape id="_x0000_i1032" type="#_x0000_t75" style="width:30pt;height:30pt" o:bullet="t">
        <v:imagedata r:id="rId2" o:title="Cross"/>
      </v:shape>
    </w:pict>
  </w:numPicBullet>
  <w:numPicBullet w:numPicBulletId="2">
    <w:pict>
      <v:shape id="_x0000_i1033" type="#_x0000_t75" style="width:567pt;height:903.75pt" o:bullet="t">
        <v:imagedata r:id="rId3" o:title="Blue Pointer-01-01"/>
      </v:shape>
    </w:pict>
  </w:numPicBullet>
  <w:numPicBullet w:numPicBulletId="3">
    <w:pict>
      <v:shape id="_x0000_i1034" type="#_x0000_t75" style="width:209.25pt;height:333pt" o:bullet="t">
        <v:imagedata r:id="rId4" o:title="TK_LOGO_POINTER_RGB_bullet_blue"/>
      </v:shape>
    </w:pict>
  </w:numPicBullet>
  <w:abstractNum w:abstractNumId="0" w15:restartNumberingAfterBreak="0">
    <w:nsid w:val="043A4F90"/>
    <w:multiLevelType w:val="multilevel"/>
    <w:tmpl w:val="1CFE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B80A82"/>
    <w:multiLevelType w:val="multilevel"/>
    <w:tmpl w:val="7B42F8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B705D"/>
    <w:multiLevelType w:val="multilevel"/>
    <w:tmpl w:val="05BEA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543502"/>
    <w:multiLevelType w:val="hybridMultilevel"/>
    <w:tmpl w:val="7A00B50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D6F1B08"/>
    <w:multiLevelType w:val="hybridMultilevel"/>
    <w:tmpl w:val="6FD012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09199D"/>
    <w:multiLevelType w:val="hybridMultilevel"/>
    <w:tmpl w:val="C44AF6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FCD5EDF"/>
    <w:multiLevelType w:val="hybridMultilevel"/>
    <w:tmpl w:val="E1A050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0D4C0D"/>
    <w:multiLevelType w:val="hybridMultilevel"/>
    <w:tmpl w:val="B866BBC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DB6007D"/>
    <w:multiLevelType w:val="hybridMultilevel"/>
    <w:tmpl w:val="EA401DA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C572BD"/>
    <w:multiLevelType w:val="hybridMultilevel"/>
    <w:tmpl w:val="10F6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1405D"/>
    <w:multiLevelType w:val="hybridMultilevel"/>
    <w:tmpl w:val="ECA4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34293"/>
    <w:multiLevelType w:val="hybridMultilevel"/>
    <w:tmpl w:val="68AE4B2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65E2B38"/>
    <w:multiLevelType w:val="hybridMultilevel"/>
    <w:tmpl w:val="8F32EB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512B55"/>
    <w:multiLevelType w:val="hybridMultilevel"/>
    <w:tmpl w:val="2A78BED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320045"/>
    <w:multiLevelType w:val="hybridMultilevel"/>
    <w:tmpl w:val="FE50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31FFB"/>
    <w:multiLevelType w:val="hybridMultilevel"/>
    <w:tmpl w:val="548049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B96706"/>
    <w:multiLevelType w:val="multilevel"/>
    <w:tmpl w:val="48D8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533149"/>
    <w:multiLevelType w:val="hybridMultilevel"/>
    <w:tmpl w:val="FA26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4B63C2"/>
    <w:multiLevelType w:val="multilevel"/>
    <w:tmpl w:val="C062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297B54"/>
    <w:multiLevelType w:val="hybridMultilevel"/>
    <w:tmpl w:val="4F4A27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4474E"/>
    <w:multiLevelType w:val="hybridMultilevel"/>
    <w:tmpl w:val="6010BB6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E56E5"/>
    <w:multiLevelType w:val="hybridMultilevel"/>
    <w:tmpl w:val="B23C171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FE670BF"/>
    <w:multiLevelType w:val="multilevel"/>
    <w:tmpl w:val="2AA4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56E85"/>
    <w:multiLevelType w:val="hybridMultilevel"/>
    <w:tmpl w:val="552AA9B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54F87886"/>
    <w:multiLevelType w:val="hybridMultilevel"/>
    <w:tmpl w:val="868C4122"/>
    <w:lvl w:ilvl="0" w:tplc="08090019">
      <w:start w:val="1"/>
      <w:numFmt w:val="lowerLetter"/>
      <w:lvlText w:val="%1."/>
      <w:lvlJc w:val="left"/>
      <w:pPr>
        <w:ind w:left="720" w:hanging="360"/>
      </w:pPr>
      <w:rPr>
        <w:rFonts w:hint="default"/>
      </w:rPr>
    </w:lvl>
    <w:lvl w:ilvl="1" w:tplc="FFFFFFFF">
      <w:start w:val="1"/>
      <w:numFmt w:val="lowerLetter"/>
      <w:lvlText w:val="%2."/>
      <w:lvlJc w:val="left"/>
      <w:pPr>
        <w:ind w:left="1530" w:hanging="360"/>
      </w:pPr>
    </w:lvl>
    <w:lvl w:ilvl="2" w:tplc="FFFFFFFF">
      <w:start w:val="345"/>
      <w:numFmt w:val="decimalZero"/>
      <w:lvlText w:val="%3"/>
      <w:lvlJc w:val="left"/>
      <w:pPr>
        <w:ind w:left="2490" w:hanging="420"/>
      </w:pPr>
      <w:rPr>
        <w:rFonts w:hint="default"/>
      </w:r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9" w15:restartNumberingAfterBreak="0">
    <w:nsid w:val="57011AC1"/>
    <w:multiLevelType w:val="hybridMultilevel"/>
    <w:tmpl w:val="0EDC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1" w15:restartNumberingAfterBreak="0">
    <w:nsid w:val="57DE21A2"/>
    <w:multiLevelType w:val="hybridMultilevel"/>
    <w:tmpl w:val="FD2AF5C2"/>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A165EC"/>
    <w:multiLevelType w:val="hybridMultilevel"/>
    <w:tmpl w:val="B2E463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0A0F42"/>
    <w:multiLevelType w:val="hybridMultilevel"/>
    <w:tmpl w:val="06E4958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654A0CAA"/>
    <w:multiLevelType w:val="hybridMultilevel"/>
    <w:tmpl w:val="2A7C3D6A"/>
    <w:lvl w:ilvl="0" w:tplc="91F27BE6">
      <w:start w:val="1"/>
      <w:numFmt w:val="decimal"/>
      <w:lvlText w:val="%1."/>
      <w:lvlJc w:val="left"/>
      <w:pPr>
        <w:ind w:left="360" w:hanging="360"/>
      </w:pPr>
      <w:rPr>
        <w:rFonts w:hint="default"/>
      </w:rPr>
    </w:lvl>
    <w:lvl w:ilvl="1" w:tplc="08090019">
      <w:start w:val="1"/>
      <w:numFmt w:val="lowerLetter"/>
      <w:lvlText w:val="%2."/>
      <w:lvlJc w:val="left"/>
      <w:pPr>
        <w:ind w:left="1170" w:hanging="360"/>
      </w:pPr>
    </w:lvl>
    <w:lvl w:ilvl="2" w:tplc="D68665F6">
      <w:start w:val="345"/>
      <w:numFmt w:val="decimalZero"/>
      <w:lvlText w:val="%3"/>
      <w:lvlJc w:val="left"/>
      <w:pPr>
        <w:ind w:left="2130" w:hanging="420"/>
      </w:pPr>
      <w:rPr>
        <w:rFonts w:hint="default"/>
      </w:r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6" w15:restartNumberingAfterBreak="0">
    <w:nsid w:val="6A593912"/>
    <w:multiLevelType w:val="hybridMultilevel"/>
    <w:tmpl w:val="333E50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24A3E"/>
    <w:multiLevelType w:val="hybridMultilevel"/>
    <w:tmpl w:val="0428E4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3D40D6"/>
    <w:multiLevelType w:val="hybridMultilevel"/>
    <w:tmpl w:val="09EE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F809EE"/>
    <w:multiLevelType w:val="hybridMultilevel"/>
    <w:tmpl w:val="8F32EB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4F0442"/>
    <w:multiLevelType w:val="multilevel"/>
    <w:tmpl w:val="167E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54B9C"/>
    <w:multiLevelType w:val="hybridMultilevel"/>
    <w:tmpl w:val="84FE7E50"/>
    <w:lvl w:ilvl="0" w:tplc="4E7EC902">
      <w:start w:val="1"/>
      <w:numFmt w:val="lowerLetter"/>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8D273CE"/>
    <w:multiLevelType w:val="hybridMultilevel"/>
    <w:tmpl w:val="0D94457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95D3FE9"/>
    <w:multiLevelType w:val="hybridMultilevel"/>
    <w:tmpl w:val="F9E098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6" w15:restartNumberingAfterBreak="0">
    <w:nsid w:val="7C3436B1"/>
    <w:multiLevelType w:val="hybridMultilevel"/>
    <w:tmpl w:val="4760A060"/>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7DA3303C"/>
    <w:multiLevelType w:val="hybridMultilevel"/>
    <w:tmpl w:val="747AFF62"/>
    <w:lvl w:ilvl="0" w:tplc="08090001">
      <w:start w:val="1"/>
      <w:numFmt w:val="bullet"/>
      <w:lvlText w:val=""/>
      <w:lvlJc w:val="left"/>
      <w:pPr>
        <w:ind w:left="720" w:hanging="360"/>
      </w:pPr>
      <w:rPr>
        <w:rFonts w:ascii="Symbol" w:hAnsi="Symbol" w:hint="default"/>
      </w:rPr>
    </w:lvl>
    <w:lvl w:ilvl="1" w:tplc="DB561C3C">
      <w:numFmt w:val="bullet"/>
      <w:lvlText w:val="•"/>
      <w:lvlJc w:val="left"/>
      <w:pPr>
        <w:ind w:left="1800" w:hanging="72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37"/>
  </w:num>
  <w:num w:numId="4">
    <w:abstractNumId w:val="33"/>
  </w:num>
  <w:num w:numId="5">
    <w:abstractNumId w:val="36"/>
  </w:num>
  <w:num w:numId="6">
    <w:abstractNumId w:val="18"/>
  </w:num>
  <w:num w:numId="7">
    <w:abstractNumId w:val="25"/>
  </w:num>
  <w:num w:numId="8">
    <w:abstractNumId w:val="43"/>
  </w:num>
  <w:num w:numId="9">
    <w:abstractNumId w:val="11"/>
  </w:num>
  <w:num w:numId="10">
    <w:abstractNumId w:val="44"/>
  </w:num>
  <w:num w:numId="11">
    <w:abstractNumId w:val="8"/>
  </w:num>
  <w:num w:numId="12">
    <w:abstractNumId w:val="14"/>
  </w:num>
  <w:num w:numId="13">
    <w:abstractNumId w:val="16"/>
  </w:num>
  <w:num w:numId="14">
    <w:abstractNumId w:val="41"/>
  </w:num>
  <w:num w:numId="15">
    <w:abstractNumId w:val="2"/>
  </w:num>
  <w:num w:numId="16">
    <w:abstractNumId w:val="24"/>
  </w:num>
  <w:num w:numId="17">
    <w:abstractNumId w:val="42"/>
  </w:num>
  <w:num w:numId="18">
    <w:abstractNumId w:val="1"/>
  </w:num>
  <w:num w:numId="19">
    <w:abstractNumId w:val="6"/>
  </w:num>
  <w:num w:numId="20">
    <w:abstractNumId w:val="46"/>
  </w:num>
  <w:num w:numId="21">
    <w:abstractNumId w:val="32"/>
  </w:num>
  <w:num w:numId="22">
    <w:abstractNumId w:val="30"/>
  </w:num>
  <w:num w:numId="23">
    <w:abstractNumId w:val="15"/>
  </w:num>
  <w:num w:numId="24">
    <w:abstractNumId w:val="9"/>
  </w:num>
  <w:num w:numId="25">
    <w:abstractNumId w:val="39"/>
  </w:num>
  <w:num w:numId="26">
    <w:abstractNumId w:val="26"/>
  </w:num>
  <w:num w:numId="27">
    <w:abstractNumId w:val="40"/>
  </w:num>
  <w:num w:numId="28">
    <w:abstractNumId w:val="0"/>
  </w:num>
  <w:num w:numId="29">
    <w:abstractNumId w:val="19"/>
  </w:num>
  <w:num w:numId="30">
    <w:abstractNumId w:val="3"/>
  </w:num>
  <w:num w:numId="31">
    <w:abstractNumId w:val="21"/>
  </w:num>
  <w:num w:numId="32">
    <w:abstractNumId w:val="4"/>
  </w:num>
  <w:num w:numId="33">
    <w:abstractNumId w:val="27"/>
  </w:num>
  <w:num w:numId="34">
    <w:abstractNumId w:val="5"/>
  </w:num>
  <w:num w:numId="35">
    <w:abstractNumId w:val="34"/>
  </w:num>
  <w:num w:numId="36">
    <w:abstractNumId w:val="29"/>
  </w:num>
  <w:num w:numId="37">
    <w:abstractNumId w:val="7"/>
  </w:num>
  <w:num w:numId="38">
    <w:abstractNumId w:val="22"/>
  </w:num>
  <w:num w:numId="39">
    <w:abstractNumId w:val="17"/>
  </w:num>
  <w:num w:numId="40">
    <w:abstractNumId w:val="47"/>
  </w:num>
  <w:num w:numId="41">
    <w:abstractNumId w:val="20"/>
  </w:num>
  <w:num w:numId="42">
    <w:abstractNumId w:val="13"/>
  </w:num>
  <w:num w:numId="43">
    <w:abstractNumId w:val="38"/>
  </w:num>
  <w:num w:numId="44">
    <w:abstractNumId w:val="12"/>
  </w:num>
  <w:num w:numId="45">
    <w:abstractNumId w:val="10"/>
  </w:num>
  <w:num w:numId="46">
    <w:abstractNumId w:val="23"/>
  </w:num>
  <w:num w:numId="47">
    <w:abstractNumId w:val="45"/>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9AF"/>
    <w:rsid w:val="000410EE"/>
    <w:rsid w:val="0006628F"/>
    <w:rsid w:val="000669AF"/>
    <w:rsid w:val="000E54CB"/>
    <w:rsid w:val="000F00D8"/>
    <w:rsid w:val="001569E7"/>
    <w:rsid w:val="00212DB1"/>
    <w:rsid w:val="00262B32"/>
    <w:rsid w:val="00277CE4"/>
    <w:rsid w:val="003256D9"/>
    <w:rsid w:val="00353ED8"/>
    <w:rsid w:val="003941D3"/>
    <w:rsid w:val="003F3699"/>
    <w:rsid w:val="004577B0"/>
    <w:rsid w:val="004D4F6A"/>
    <w:rsid w:val="004E4C55"/>
    <w:rsid w:val="004F40D2"/>
    <w:rsid w:val="00544106"/>
    <w:rsid w:val="005A3959"/>
    <w:rsid w:val="005D0C94"/>
    <w:rsid w:val="00633D34"/>
    <w:rsid w:val="00647E9A"/>
    <w:rsid w:val="00656692"/>
    <w:rsid w:val="006F044C"/>
    <w:rsid w:val="007168C8"/>
    <w:rsid w:val="007E59C2"/>
    <w:rsid w:val="0089601F"/>
    <w:rsid w:val="008E16D6"/>
    <w:rsid w:val="00A045C5"/>
    <w:rsid w:val="00A73200"/>
    <w:rsid w:val="00A80079"/>
    <w:rsid w:val="00AA0F7F"/>
    <w:rsid w:val="00B34BA3"/>
    <w:rsid w:val="00BC75A1"/>
    <w:rsid w:val="00C0792F"/>
    <w:rsid w:val="00C3468D"/>
    <w:rsid w:val="00C821E9"/>
    <w:rsid w:val="00CA3753"/>
    <w:rsid w:val="00CF67C6"/>
    <w:rsid w:val="00D3225D"/>
    <w:rsid w:val="00D415CE"/>
    <w:rsid w:val="00D71A2C"/>
    <w:rsid w:val="00DC4B11"/>
    <w:rsid w:val="00DC7F41"/>
    <w:rsid w:val="00E8256E"/>
    <w:rsid w:val="00E93FDF"/>
    <w:rsid w:val="00EF3549"/>
    <w:rsid w:val="00F702C0"/>
    <w:rsid w:val="00FC171F"/>
    <w:rsid w:val="00FD2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8C48"/>
  <w15:chartTrackingRefBased/>
  <w15:docId w15:val="{A78C4811-5BF9-4B84-9227-B73ED641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B32"/>
    <w:pPr>
      <w:spacing w:after="120" w:line="240" w:lineRule="auto"/>
    </w:pPr>
  </w:style>
  <w:style w:type="paragraph" w:styleId="Heading1">
    <w:name w:val="heading 1"/>
    <w:basedOn w:val="Normal"/>
    <w:next w:val="Normal"/>
    <w:link w:val="Heading1Char"/>
    <w:autoRedefine/>
    <w:uiPriority w:val="8"/>
    <w:qFormat/>
    <w:rsid w:val="00262B32"/>
    <w:pPr>
      <w:keepNext/>
      <w:keepLines/>
      <w:spacing w:before="240" w:after="0"/>
      <w:outlineLvl w:val="0"/>
    </w:pPr>
    <w:rPr>
      <w:rFonts w:eastAsiaTheme="majorEastAsia" w:cstheme="majorBidi"/>
      <w:b/>
      <w:color w:val="C00000"/>
      <w:sz w:val="32"/>
      <w:szCs w:val="32"/>
    </w:rPr>
  </w:style>
  <w:style w:type="paragraph" w:styleId="Heading2">
    <w:name w:val="heading 2"/>
    <w:basedOn w:val="Normal"/>
    <w:link w:val="Heading2Char"/>
    <w:autoRedefine/>
    <w:qFormat/>
    <w:rsid w:val="004577B0"/>
    <w:pPr>
      <w:spacing w:before="100" w:beforeAutospacing="1" w:after="100" w:afterAutospacing="1"/>
      <w:outlineLvl w:val="1"/>
    </w:pPr>
    <w:rPr>
      <w:rFonts w:ascii="Trebuchet MS" w:eastAsia="Times New Roman" w:hAnsi="Trebuchet MS" w:cs="Times New Roman"/>
      <w:b/>
      <w:bCs/>
      <w:color w:val="538135" w:themeColor="accent6" w:themeShade="BF"/>
      <w:sz w:val="32"/>
      <w:szCs w:val="36"/>
      <w:lang w:eastAsia="en-GB"/>
    </w:rPr>
  </w:style>
  <w:style w:type="paragraph" w:styleId="Heading3">
    <w:name w:val="heading 3"/>
    <w:basedOn w:val="2Subheadpink"/>
    <w:next w:val="1bodycopy10pt"/>
    <w:link w:val="Heading3Char"/>
    <w:uiPriority w:val="9"/>
    <w:qFormat/>
    <w:rsid w:val="00A73200"/>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semiHidden/>
    <w:unhideWhenUsed/>
    <w:qFormat/>
    <w:rsid w:val="004D4F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69A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8"/>
    <w:rsid w:val="00262B32"/>
    <w:rPr>
      <w:rFonts w:eastAsiaTheme="majorEastAsia" w:cstheme="majorBidi"/>
      <w:b/>
      <w:color w:val="C00000"/>
      <w:sz w:val="32"/>
      <w:szCs w:val="32"/>
    </w:rPr>
  </w:style>
  <w:style w:type="character" w:customStyle="1" w:styleId="Heading2Char">
    <w:name w:val="Heading 2 Char"/>
    <w:basedOn w:val="DefaultParagraphFont"/>
    <w:link w:val="Heading2"/>
    <w:rsid w:val="004577B0"/>
    <w:rPr>
      <w:rFonts w:ascii="Trebuchet MS" w:eastAsia="Times New Roman" w:hAnsi="Trebuchet MS" w:cs="Times New Roman"/>
      <w:b/>
      <w:bCs/>
      <w:color w:val="538135" w:themeColor="accent6" w:themeShade="BF"/>
      <w:sz w:val="32"/>
      <w:szCs w:val="36"/>
      <w:lang w:eastAsia="en-GB"/>
    </w:rPr>
  </w:style>
  <w:style w:type="character" w:customStyle="1" w:styleId="Heading3Char">
    <w:name w:val="Heading 3 Char"/>
    <w:basedOn w:val="DefaultParagraphFont"/>
    <w:link w:val="Heading3"/>
    <w:uiPriority w:val="9"/>
    <w:rsid w:val="00A73200"/>
    <w:rPr>
      <w:rFonts w:ascii="Arial" w:eastAsia="MS Gothic" w:hAnsi="Arial" w:cs="Arial"/>
      <w:b/>
      <w:bCs/>
      <w:color w:val="7F7F7F"/>
      <w:sz w:val="24"/>
      <w:szCs w:val="32"/>
      <w:lang w:val="en-US"/>
    </w:rPr>
  </w:style>
  <w:style w:type="paragraph" w:styleId="ListParagraph">
    <w:name w:val="List Paragraph"/>
    <w:basedOn w:val="Normal"/>
    <w:uiPriority w:val="34"/>
    <w:qFormat/>
    <w:rsid w:val="00A73200"/>
    <w:pPr>
      <w:ind w:left="720"/>
      <w:contextualSpacing/>
    </w:pPr>
  </w:style>
  <w:style w:type="paragraph" w:styleId="NormalWeb">
    <w:name w:val="Normal (Web)"/>
    <w:basedOn w:val="Normal"/>
    <w:uiPriority w:val="99"/>
    <w:unhideWhenUsed/>
    <w:rsid w:val="00A7320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qFormat/>
    <w:rsid w:val="00A73200"/>
    <w:rPr>
      <w:color w:val="0563C1" w:themeColor="hyperlink"/>
      <w:u w:val="single"/>
    </w:rPr>
  </w:style>
  <w:style w:type="character" w:customStyle="1" w:styleId="UnresolvedMention">
    <w:name w:val="Unresolved Mention"/>
    <w:basedOn w:val="DefaultParagraphFont"/>
    <w:uiPriority w:val="99"/>
    <w:semiHidden/>
    <w:unhideWhenUsed/>
    <w:rsid w:val="00A73200"/>
    <w:rPr>
      <w:color w:val="605E5C"/>
      <w:shd w:val="clear" w:color="auto" w:fill="E1DFDD"/>
    </w:rPr>
  </w:style>
  <w:style w:type="character" w:styleId="FollowedHyperlink">
    <w:name w:val="FollowedHyperlink"/>
    <w:basedOn w:val="DefaultParagraphFont"/>
    <w:uiPriority w:val="99"/>
    <w:semiHidden/>
    <w:unhideWhenUsed/>
    <w:rsid w:val="00A73200"/>
    <w:rPr>
      <w:color w:val="954F72" w:themeColor="followedHyperlink"/>
      <w:u w:val="single"/>
    </w:rPr>
  </w:style>
  <w:style w:type="character" w:styleId="Strong">
    <w:name w:val="Strong"/>
    <w:basedOn w:val="DefaultParagraphFont"/>
    <w:uiPriority w:val="22"/>
    <w:qFormat/>
    <w:rsid w:val="00A73200"/>
    <w:rPr>
      <w:b/>
      <w:bCs/>
    </w:rPr>
  </w:style>
  <w:style w:type="paragraph" w:styleId="Header">
    <w:name w:val="header"/>
    <w:basedOn w:val="Normal"/>
    <w:link w:val="HeaderChar"/>
    <w:uiPriority w:val="99"/>
    <w:unhideWhenUsed/>
    <w:rsid w:val="00A73200"/>
    <w:pPr>
      <w:tabs>
        <w:tab w:val="center" w:pos="4513"/>
        <w:tab w:val="right" w:pos="9026"/>
      </w:tabs>
      <w:spacing w:after="0"/>
    </w:pPr>
  </w:style>
  <w:style w:type="character" w:customStyle="1" w:styleId="HeaderChar">
    <w:name w:val="Header Char"/>
    <w:basedOn w:val="DefaultParagraphFont"/>
    <w:link w:val="Header"/>
    <w:uiPriority w:val="99"/>
    <w:rsid w:val="00A73200"/>
  </w:style>
  <w:style w:type="paragraph" w:styleId="Footer">
    <w:name w:val="footer"/>
    <w:basedOn w:val="Normal"/>
    <w:link w:val="FooterChar"/>
    <w:uiPriority w:val="99"/>
    <w:unhideWhenUsed/>
    <w:rsid w:val="00A73200"/>
    <w:pPr>
      <w:tabs>
        <w:tab w:val="center" w:pos="4513"/>
        <w:tab w:val="right" w:pos="9026"/>
      </w:tabs>
      <w:spacing w:after="0"/>
    </w:pPr>
  </w:style>
  <w:style w:type="character" w:customStyle="1" w:styleId="FooterChar">
    <w:name w:val="Footer Char"/>
    <w:basedOn w:val="DefaultParagraphFont"/>
    <w:link w:val="Footer"/>
    <w:uiPriority w:val="99"/>
    <w:rsid w:val="00A73200"/>
  </w:style>
  <w:style w:type="paragraph" w:customStyle="1" w:styleId="u-position-relative">
    <w:name w:val="u-position-relative"/>
    <w:basedOn w:val="Normal"/>
    <w:rsid w:val="00A73200"/>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73200"/>
    <w:rPr>
      <w:i/>
      <w:iCs/>
    </w:rPr>
  </w:style>
  <w:style w:type="paragraph" w:styleId="Title">
    <w:name w:val="Title"/>
    <w:basedOn w:val="Normal"/>
    <w:next w:val="Normal"/>
    <w:link w:val="TitleChar"/>
    <w:autoRedefine/>
    <w:uiPriority w:val="10"/>
    <w:qFormat/>
    <w:rsid w:val="00A73200"/>
    <w:pPr>
      <w:spacing w:after="0"/>
      <w:contextualSpacing/>
    </w:pPr>
    <w:rPr>
      <w:rFonts w:ascii="Trebuchet MS" w:eastAsiaTheme="majorEastAsia" w:hAnsi="Trebuchet MS" w:cstheme="majorBidi"/>
      <w:b/>
      <w:color w:val="1F4E79" w:themeColor="accent1" w:themeShade="80"/>
      <w:spacing w:val="-10"/>
      <w:kern w:val="28"/>
      <w:sz w:val="56"/>
      <w:szCs w:val="56"/>
    </w:rPr>
  </w:style>
  <w:style w:type="character" w:customStyle="1" w:styleId="TitleChar">
    <w:name w:val="Title Char"/>
    <w:basedOn w:val="DefaultParagraphFont"/>
    <w:link w:val="Title"/>
    <w:uiPriority w:val="10"/>
    <w:rsid w:val="00A73200"/>
    <w:rPr>
      <w:rFonts w:ascii="Trebuchet MS" w:eastAsiaTheme="majorEastAsia" w:hAnsi="Trebuchet MS" w:cstheme="majorBidi"/>
      <w:b/>
      <w:color w:val="1F4E79" w:themeColor="accent1" w:themeShade="80"/>
      <w:spacing w:val="-10"/>
      <w:kern w:val="28"/>
      <w:sz w:val="56"/>
      <w:szCs w:val="56"/>
    </w:rPr>
  </w:style>
  <w:style w:type="paragraph" w:customStyle="1" w:styleId="1bodycopy10pt">
    <w:name w:val="1 body copy 10pt"/>
    <w:basedOn w:val="Normal"/>
    <w:link w:val="1bodycopy10ptChar"/>
    <w:qFormat/>
    <w:rsid w:val="00A73200"/>
    <w:rPr>
      <w:rFonts w:ascii="Arial" w:eastAsia="MS Mincho" w:hAnsi="Arial" w:cs="Times New Roman"/>
      <w:sz w:val="20"/>
      <w:szCs w:val="24"/>
      <w:lang w:val="en-US"/>
    </w:rPr>
  </w:style>
  <w:style w:type="paragraph" w:customStyle="1" w:styleId="2Subheadpink">
    <w:name w:val="2 Subhead pink"/>
    <w:next w:val="1bodycopy10pt"/>
    <w:rsid w:val="00A73200"/>
    <w:pPr>
      <w:spacing w:before="360" w:after="120"/>
    </w:pPr>
    <w:rPr>
      <w:rFonts w:ascii="Arial" w:eastAsia="MS Mincho" w:hAnsi="Arial" w:cs="Arial"/>
      <w:b/>
      <w:color w:val="FF1F64"/>
      <w:sz w:val="32"/>
      <w:szCs w:val="32"/>
      <w:lang w:val="en-US"/>
    </w:rPr>
  </w:style>
  <w:style w:type="paragraph" w:customStyle="1" w:styleId="SlugTheKey">
    <w:name w:val="Slug The Key"/>
    <w:next w:val="Normal"/>
    <w:rsid w:val="00A73200"/>
    <w:pPr>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A73200"/>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rsid w:val="00A73200"/>
    <w:pPr>
      <w:numPr>
        <w:numId w:val="16"/>
      </w:numPr>
      <w:suppressAutoHyphens/>
      <w:ind w:right="284"/>
    </w:pPr>
    <w:rPr>
      <w:rFonts w:ascii="Arial" w:eastAsia="MS Mincho" w:hAnsi="Arial" w:cs="Arial"/>
      <w:b/>
      <w:sz w:val="24"/>
      <w:szCs w:val="20"/>
      <w:lang w:val="en-US"/>
    </w:rPr>
  </w:style>
  <w:style w:type="paragraph" w:customStyle="1" w:styleId="7DOsbullet">
    <w:name w:val="7 DOs bullet"/>
    <w:basedOn w:val="Normal"/>
    <w:rsid w:val="00A73200"/>
    <w:pPr>
      <w:numPr>
        <w:numId w:val="15"/>
      </w:numPr>
      <w:ind w:right="284"/>
    </w:pPr>
    <w:rPr>
      <w:rFonts w:ascii="Arial" w:eastAsia="MS Mincho" w:hAnsi="Arial" w:cs="Arial"/>
      <w:b/>
      <w:sz w:val="24"/>
      <w:szCs w:val="20"/>
      <w:lang w:val="en-US"/>
    </w:rPr>
  </w:style>
  <w:style w:type="paragraph" w:customStyle="1" w:styleId="4Bulletedcopyblue">
    <w:name w:val="4 Bulleted copy blue"/>
    <w:basedOn w:val="Normal"/>
    <w:qFormat/>
    <w:rsid w:val="00A73200"/>
    <w:pPr>
      <w:numPr>
        <w:numId w:val="20"/>
      </w:numPr>
    </w:pPr>
    <w:rPr>
      <w:rFonts w:ascii="Arial" w:eastAsia="MS Mincho" w:hAnsi="Arial" w:cs="Arial"/>
      <w:sz w:val="20"/>
      <w:szCs w:val="20"/>
      <w:lang w:val="en-US"/>
    </w:rPr>
  </w:style>
  <w:style w:type="paragraph" w:customStyle="1" w:styleId="9Boxheading">
    <w:name w:val="9 Box heading"/>
    <w:basedOn w:val="Normal"/>
    <w:rsid w:val="00A73200"/>
    <w:rPr>
      <w:rFonts w:ascii="Arial" w:eastAsia="MS Mincho" w:hAnsi="Arial" w:cs="Times New Roman"/>
      <w:b/>
      <w:color w:val="12263F"/>
      <w:sz w:val="24"/>
      <w:szCs w:val="24"/>
      <w:lang w:val="en-US"/>
    </w:rPr>
  </w:style>
  <w:style w:type="paragraph" w:customStyle="1" w:styleId="9Secondbullet">
    <w:name w:val="9 Second bullet"/>
    <w:basedOn w:val="1bodycopy10pt"/>
    <w:link w:val="9SecondbulletChar"/>
    <w:rsid w:val="00A73200"/>
    <w:pPr>
      <w:numPr>
        <w:numId w:val="14"/>
      </w:numPr>
      <w:ind w:right="567"/>
    </w:pPr>
  </w:style>
  <w:style w:type="paragraph" w:styleId="BalloonText">
    <w:name w:val="Balloon Text"/>
    <w:basedOn w:val="Normal"/>
    <w:link w:val="BalloonTextChar"/>
    <w:uiPriority w:val="99"/>
    <w:semiHidden/>
    <w:unhideWhenUsed/>
    <w:rsid w:val="00A73200"/>
    <w:rPr>
      <w:rFonts w:ascii="Segoe UI" w:eastAsia="MS Mincho" w:hAnsi="Segoe UI" w:cs="Segoe UI"/>
      <w:sz w:val="18"/>
      <w:szCs w:val="18"/>
      <w:lang w:val="en-US"/>
    </w:rPr>
  </w:style>
  <w:style w:type="character" w:customStyle="1" w:styleId="BalloonTextChar">
    <w:name w:val="Balloon Text Char"/>
    <w:basedOn w:val="DefaultParagraphFont"/>
    <w:link w:val="BalloonText"/>
    <w:uiPriority w:val="99"/>
    <w:semiHidden/>
    <w:rsid w:val="00A73200"/>
    <w:rPr>
      <w:rFonts w:ascii="Segoe UI" w:eastAsia="MS Mincho" w:hAnsi="Segoe UI" w:cs="Segoe UI"/>
      <w:sz w:val="18"/>
      <w:szCs w:val="18"/>
      <w:lang w:val="en-US"/>
    </w:rPr>
  </w:style>
  <w:style w:type="character" w:customStyle="1" w:styleId="1bodycopy10ptChar">
    <w:name w:val="1 body copy 10pt Char"/>
    <w:link w:val="1bodycopy10pt"/>
    <w:rsid w:val="00A73200"/>
    <w:rPr>
      <w:rFonts w:ascii="Arial" w:eastAsia="MS Mincho" w:hAnsi="Arial" w:cs="Times New Roman"/>
      <w:sz w:val="20"/>
      <w:szCs w:val="24"/>
      <w:lang w:val="en-US"/>
    </w:rPr>
  </w:style>
  <w:style w:type="character" w:customStyle="1" w:styleId="9SecondbulletChar">
    <w:name w:val="9 Second bullet Char"/>
    <w:link w:val="9Secondbullet"/>
    <w:rsid w:val="00A73200"/>
    <w:rPr>
      <w:rFonts w:ascii="Arial" w:eastAsia="MS Mincho" w:hAnsi="Arial" w:cs="Times New Roman"/>
      <w:sz w:val="20"/>
      <w:szCs w:val="24"/>
      <w:lang w:val="en-US"/>
    </w:rPr>
  </w:style>
  <w:style w:type="paragraph" w:customStyle="1" w:styleId="6Abstract">
    <w:name w:val="6 Abstract"/>
    <w:qFormat/>
    <w:rsid w:val="00A73200"/>
    <w:pPr>
      <w:spacing w:after="240"/>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A73200"/>
    <w:pPr>
      <w:spacing w:after="100"/>
      <w:ind w:left="220"/>
    </w:pPr>
    <w:rPr>
      <w:rFonts w:ascii="Arial" w:eastAsia="MS Mincho" w:hAnsi="Arial" w:cs="Times New Roman"/>
      <w:sz w:val="20"/>
      <w:szCs w:val="24"/>
      <w:lang w:val="en-US"/>
    </w:rPr>
  </w:style>
  <w:style w:type="paragraph" w:customStyle="1" w:styleId="Text">
    <w:name w:val="Text"/>
    <w:basedOn w:val="BodyText"/>
    <w:link w:val="TextChar"/>
    <w:rsid w:val="00A73200"/>
    <w:rPr>
      <w:rFonts w:cs="Arial"/>
      <w:szCs w:val="20"/>
    </w:rPr>
  </w:style>
  <w:style w:type="character" w:customStyle="1" w:styleId="TextChar">
    <w:name w:val="Text Char"/>
    <w:link w:val="Text"/>
    <w:rsid w:val="00A73200"/>
    <w:rPr>
      <w:rFonts w:ascii="Arial" w:eastAsia="MS Mincho" w:hAnsi="Arial" w:cs="Arial"/>
      <w:sz w:val="20"/>
      <w:szCs w:val="20"/>
      <w:lang w:val="en-US"/>
    </w:rPr>
  </w:style>
  <w:style w:type="paragraph" w:customStyle="1" w:styleId="9TableHeading">
    <w:name w:val="9 Table Heading"/>
    <w:basedOn w:val="Text"/>
    <w:link w:val="9TableHeadingChar"/>
    <w:rsid w:val="00A73200"/>
    <w:pPr>
      <w:spacing w:after="0"/>
    </w:pPr>
    <w:rPr>
      <w:caps/>
    </w:rPr>
  </w:style>
  <w:style w:type="character" w:customStyle="1" w:styleId="9TableHeadingChar">
    <w:name w:val="9 Table Heading Char"/>
    <w:link w:val="9TableHeading"/>
    <w:rsid w:val="00A73200"/>
    <w:rPr>
      <w:rFonts w:ascii="Arial" w:eastAsia="MS Mincho" w:hAnsi="Arial" w:cs="Arial"/>
      <w:caps/>
      <w:sz w:val="20"/>
      <w:szCs w:val="20"/>
      <w:lang w:val="en-US"/>
    </w:rPr>
  </w:style>
  <w:style w:type="paragraph" w:customStyle="1" w:styleId="Bodycopyitalic">
    <w:name w:val="Body copy italic"/>
    <w:basedOn w:val="Normal"/>
    <w:qFormat/>
    <w:rsid w:val="00A73200"/>
    <w:pPr>
      <w:ind w:right="284"/>
    </w:pPr>
    <w:rPr>
      <w:rFonts w:ascii="Arial" w:eastAsia="MS Mincho" w:hAnsi="Arial" w:cs="Times New Roman"/>
      <w:i/>
      <w:sz w:val="20"/>
      <w:szCs w:val="24"/>
      <w:lang w:val="en-US"/>
    </w:rPr>
  </w:style>
  <w:style w:type="paragraph" w:styleId="BodyText">
    <w:name w:val="Body Text"/>
    <w:basedOn w:val="Normal"/>
    <w:link w:val="BodyTextChar"/>
    <w:uiPriority w:val="99"/>
    <w:semiHidden/>
    <w:unhideWhenUsed/>
    <w:rsid w:val="00A73200"/>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A73200"/>
    <w:rPr>
      <w:rFonts w:ascii="Arial" w:eastAsia="MS Mincho" w:hAnsi="Arial" w:cs="Times New Roman"/>
      <w:sz w:val="20"/>
      <w:szCs w:val="24"/>
      <w:lang w:val="en-US"/>
    </w:rPr>
  </w:style>
  <w:style w:type="table" w:styleId="TableGrid">
    <w:name w:val="Table Grid"/>
    <w:basedOn w:val="TableNormal"/>
    <w:uiPriority w:val="39"/>
    <w:rsid w:val="00A73200"/>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A73200"/>
    <w:pPr>
      <w:spacing w:after="0"/>
    </w:pPr>
  </w:style>
  <w:style w:type="character" w:customStyle="1" w:styleId="TableHeadingChar">
    <w:name w:val="TableHeading Char"/>
    <w:link w:val="TableHeading"/>
    <w:rsid w:val="00A73200"/>
    <w:rPr>
      <w:rFonts w:ascii="Arial" w:eastAsia="MS Mincho" w:hAnsi="Arial" w:cs="Times New Roman"/>
      <w:sz w:val="20"/>
      <w:szCs w:val="24"/>
      <w:lang w:val="en-US"/>
    </w:rPr>
  </w:style>
  <w:style w:type="table" w:customStyle="1" w:styleId="TheKeytable">
    <w:name w:val="The Key table"/>
    <w:basedOn w:val="TableNormal"/>
    <w:uiPriority w:val="99"/>
    <w:rsid w:val="00A73200"/>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A73200"/>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A73200"/>
    <w:rPr>
      <w:szCs w:val="20"/>
    </w:rPr>
  </w:style>
  <w:style w:type="character" w:customStyle="1" w:styleId="apple-converted-space">
    <w:name w:val="apple-converted-space"/>
    <w:rsid w:val="00A73200"/>
  </w:style>
  <w:style w:type="paragraph" w:customStyle="1" w:styleId="Subheadwithpointer">
    <w:name w:val="Subhead with pointer"/>
    <w:basedOn w:val="Normal"/>
    <w:next w:val="6Abstract"/>
    <w:link w:val="SubheadwithpointerChar"/>
    <w:rsid w:val="00A73200"/>
    <w:pPr>
      <w:numPr>
        <w:numId w:val="17"/>
      </w:numPr>
      <w:spacing w:before="120"/>
      <w:ind w:right="850"/>
    </w:pPr>
    <w:rPr>
      <w:rFonts w:ascii="Arial" w:eastAsia="MS Mincho" w:hAnsi="Arial" w:cs="Arial"/>
      <w:b/>
      <w:bCs/>
      <w:color w:val="12263F"/>
      <w:sz w:val="32"/>
      <w:szCs w:val="32"/>
      <w:lang w:val="en-US"/>
    </w:rPr>
  </w:style>
  <w:style w:type="paragraph" w:customStyle="1" w:styleId="1bodycopy11pt">
    <w:name w:val="1 body copy 11pt"/>
    <w:autoRedefine/>
    <w:rsid w:val="00A73200"/>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A73200"/>
    <w:rPr>
      <w:rFonts w:ascii="Arial" w:eastAsia="MS Mincho" w:hAnsi="Arial" w:cs="Arial"/>
      <w:b/>
      <w:bCs/>
      <w:color w:val="12263F"/>
      <w:sz w:val="32"/>
      <w:szCs w:val="32"/>
      <w:lang w:val="en-US"/>
    </w:rPr>
  </w:style>
  <w:style w:type="paragraph" w:customStyle="1" w:styleId="Title1">
    <w:name w:val="Title 1"/>
    <w:basedOn w:val="Heading1"/>
    <w:link w:val="Title1Char"/>
    <w:autoRedefine/>
    <w:rsid w:val="00A73200"/>
    <w:pPr>
      <w:spacing w:before="480" w:after="120"/>
    </w:pPr>
    <w:rPr>
      <w:rFonts w:ascii="Arial" w:eastAsia="MS Gothic" w:hAnsi="Arial" w:cs="Times New Roman"/>
      <w:b w:val="0"/>
      <w:bCs/>
      <w:color w:val="FF1F64"/>
      <w:sz w:val="52"/>
      <w:szCs w:val="52"/>
      <w:lang w:val="en-US"/>
    </w:rPr>
  </w:style>
  <w:style w:type="character" w:customStyle="1" w:styleId="Title1Char">
    <w:name w:val="Title 1 Char"/>
    <w:link w:val="Title1"/>
    <w:rsid w:val="00A73200"/>
    <w:rPr>
      <w:rFonts w:ascii="Arial" w:eastAsia="MS Gothic" w:hAnsi="Arial" w:cs="Times New Roman"/>
      <w:bCs/>
      <w:color w:val="FF1F64"/>
      <w:sz w:val="52"/>
      <w:szCs w:val="52"/>
      <w:lang w:val="en-US"/>
    </w:rPr>
  </w:style>
  <w:style w:type="paragraph" w:styleId="TOCHeading">
    <w:name w:val="TOC Heading"/>
    <w:basedOn w:val="Heading1"/>
    <w:next w:val="Normal"/>
    <w:uiPriority w:val="39"/>
    <w:unhideWhenUsed/>
    <w:qFormat/>
    <w:rsid w:val="00A73200"/>
    <w:pPr>
      <w:outlineLvl w:val="9"/>
    </w:pPr>
    <w:rPr>
      <w:rFonts w:ascii="Calibri Light" w:eastAsia="Times New Roman" w:hAnsi="Calibri Light" w:cs="Times New Roman"/>
      <w:b w:val="0"/>
      <w:color w:val="0D1C2F"/>
      <w:lang w:val="en-US"/>
    </w:rPr>
  </w:style>
  <w:style w:type="paragraph" w:styleId="TOC1">
    <w:name w:val="toc 1"/>
    <w:basedOn w:val="Normal"/>
    <w:next w:val="Normal"/>
    <w:autoRedefine/>
    <w:uiPriority w:val="39"/>
    <w:unhideWhenUsed/>
    <w:rsid w:val="00A73200"/>
    <w:pPr>
      <w:spacing w:after="100"/>
    </w:pPr>
    <w:rPr>
      <w:rFonts w:ascii="Arial" w:eastAsia="MS Mincho" w:hAnsi="Arial" w:cs="Times New Roman"/>
      <w:sz w:val="20"/>
      <w:szCs w:val="24"/>
      <w:lang w:val="en-US"/>
    </w:rPr>
  </w:style>
  <w:style w:type="paragraph" w:customStyle="1" w:styleId="3Policytitle">
    <w:name w:val="3 Policy title"/>
    <w:basedOn w:val="Normal"/>
    <w:qFormat/>
    <w:rsid w:val="00A73200"/>
    <w:rPr>
      <w:rFonts w:ascii="Arial" w:eastAsia="MS Mincho" w:hAnsi="Arial" w:cs="Times New Roman"/>
      <w:b/>
      <w:sz w:val="72"/>
      <w:szCs w:val="24"/>
      <w:lang w:val="en-US"/>
    </w:rPr>
  </w:style>
  <w:style w:type="table" w:customStyle="1" w:styleId="TheKeypolicytable">
    <w:name w:val="The Key policy table"/>
    <w:basedOn w:val="TableNormal"/>
    <w:uiPriority w:val="99"/>
    <w:rsid w:val="00A73200"/>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A73200"/>
    <w:pPr>
      <w:keepLines/>
      <w:spacing w:after="60"/>
      <w:textboxTightWrap w:val="allLines"/>
    </w:pPr>
  </w:style>
  <w:style w:type="paragraph" w:customStyle="1" w:styleId="Bulletedcopylevel2">
    <w:name w:val="Bulleted copy level 2"/>
    <w:basedOn w:val="1bodycopy10pt"/>
    <w:qFormat/>
    <w:rsid w:val="00A73200"/>
    <w:pPr>
      <w:numPr>
        <w:numId w:val="18"/>
      </w:numPr>
      <w:ind w:left="720" w:hanging="360"/>
    </w:pPr>
  </w:style>
  <w:style w:type="paragraph" w:customStyle="1" w:styleId="Tablecopybulleted">
    <w:name w:val="Table copy bulleted"/>
    <w:basedOn w:val="Tablebodycopy"/>
    <w:qFormat/>
    <w:rsid w:val="00A73200"/>
    <w:pPr>
      <w:numPr>
        <w:numId w:val="19"/>
      </w:numPr>
      <w:ind w:left="720" w:hanging="360"/>
    </w:pPr>
  </w:style>
  <w:style w:type="paragraph" w:customStyle="1" w:styleId="Caption1">
    <w:name w:val="Caption 1"/>
    <w:basedOn w:val="Normal"/>
    <w:rsid w:val="00A73200"/>
    <w:pPr>
      <w:spacing w:before="120"/>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rsid w:val="00A73200"/>
    <w:pPr>
      <w:spacing w:before="240"/>
    </w:pPr>
    <w:rPr>
      <w:b/>
      <w:color w:val="12263F"/>
      <w:sz w:val="24"/>
    </w:rPr>
  </w:style>
  <w:style w:type="character" w:customStyle="1" w:styleId="Subhead2Char">
    <w:name w:val="Subhead 2 Char"/>
    <w:link w:val="Subhead2"/>
    <w:rsid w:val="00A73200"/>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A73200"/>
    <w:pPr>
      <w:spacing w:after="100"/>
      <w:ind w:left="400"/>
    </w:pPr>
    <w:rPr>
      <w:rFonts w:ascii="Arial" w:eastAsia="MS Mincho" w:hAnsi="Arial" w:cs="Times New Roman"/>
      <w:sz w:val="20"/>
      <w:szCs w:val="24"/>
      <w:lang w:val="en-US"/>
    </w:rPr>
  </w:style>
  <w:style w:type="character" w:customStyle="1" w:styleId="UnresolvedMention1">
    <w:name w:val="Unresolved Mention1"/>
    <w:uiPriority w:val="99"/>
    <w:semiHidden/>
    <w:unhideWhenUsed/>
    <w:rsid w:val="00A73200"/>
    <w:rPr>
      <w:color w:val="605E5C"/>
      <w:shd w:val="clear" w:color="auto" w:fill="E1DFDD"/>
    </w:rPr>
  </w:style>
  <w:style w:type="numbering" w:customStyle="1" w:styleId="CurrentList1">
    <w:name w:val="Current List1"/>
    <w:uiPriority w:val="99"/>
    <w:rsid w:val="00A73200"/>
    <w:pPr>
      <w:numPr>
        <w:numId w:val="21"/>
      </w:numPr>
    </w:pPr>
  </w:style>
  <w:style w:type="character" w:styleId="CommentReference">
    <w:name w:val="annotation reference"/>
    <w:uiPriority w:val="99"/>
    <w:semiHidden/>
    <w:unhideWhenUsed/>
    <w:rsid w:val="00A73200"/>
    <w:rPr>
      <w:sz w:val="16"/>
      <w:szCs w:val="16"/>
    </w:rPr>
  </w:style>
  <w:style w:type="paragraph" w:styleId="CommentText">
    <w:name w:val="annotation text"/>
    <w:basedOn w:val="Normal"/>
    <w:link w:val="CommentTextChar"/>
    <w:uiPriority w:val="99"/>
    <w:unhideWhenUsed/>
    <w:rsid w:val="00A73200"/>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rsid w:val="00A73200"/>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73200"/>
    <w:rPr>
      <w:b/>
      <w:bCs/>
    </w:rPr>
  </w:style>
  <w:style w:type="character" w:customStyle="1" w:styleId="CommentSubjectChar">
    <w:name w:val="Comment Subject Char"/>
    <w:basedOn w:val="CommentTextChar"/>
    <w:link w:val="CommentSubject"/>
    <w:uiPriority w:val="99"/>
    <w:semiHidden/>
    <w:rsid w:val="00A73200"/>
    <w:rPr>
      <w:rFonts w:ascii="Arial" w:eastAsia="MS Mincho" w:hAnsi="Arial" w:cs="Times New Roman"/>
      <w:b/>
      <w:bCs/>
      <w:sz w:val="20"/>
      <w:szCs w:val="20"/>
      <w:lang w:val="en-US"/>
    </w:rPr>
  </w:style>
  <w:style w:type="character" w:customStyle="1" w:styleId="1bodycopyChar">
    <w:name w:val="1 body copy Char"/>
    <w:link w:val="1bodycopy"/>
    <w:locked/>
    <w:rsid w:val="00A73200"/>
    <w:rPr>
      <w:rFonts w:ascii="MS Mincho" w:eastAsia="MS Mincho" w:hAnsi="MS Mincho"/>
      <w:szCs w:val="24"/>
      <w:lang w:val="en-US"/>
    </w:rPr>
  </w:style>
  <w:style w:type="paragraph" w:customStyle="1" w:styleId="1bodycopy">
    <w:name w:val="1 body copy"/>
    <w:basedOn w:val="Normal"/>
    <w:link w:val="1bodycopyChar"/>
    <w:qFormat/>
    <w:rsid w:val="00A73200"/>
    <w:rPr>
      <w:rFonts w:ascii="MS Mincho" w:eastAsia="MS Mincho" w:hAnsi="MS Mincho"/>
      <w:szCs w:val="24"/>
      <w:lang w:val="en-US"/>
    </w:rPr>
  </w:style>
  <w:style w:type="character" w:customStyle="1" w:styleId="Heading4Char">
    <w:name w:val="Heading 4 Char"/>
    <w:basedOn w:val="DefaultParagraphFont"/>
    <w:link w:val="Heading4"/>
    <w:uiPriority w:val="9"/>
    <w:semiHidden/>
    <w:rsid w:val="004D4F6A"/>
    <w:rPr>
      <w:rFonts w:asciiTheme="majorHAnsi" w:eastAsiaTheme="majorEastAsia" w:hAnsiTheme="majorHAnsi" w:cstheme="majorBidi"/>
      <w:i/>
      <w:iCs/>
      <w:color w:val="2E74B5" w:themeColor="accent1" w:themeShade="BF"/>
    </w:rPr>
  </w:style>
  <w:style w:type="paragraph" w:customStyle="1" w:styleId="SubHeading1">
    <w:name w:val="Sub Heading 1"/>
    <w:basedOn w:val="Heading1"/>
    <w:link w:val="SubHeading1Char"/>
    <w:qFormat/>
    <w:rsid w:val="00633D34"/>
    <w:rPr>
      <w:rFonts w:cstheme="minorHAnsi"/>
      <w:sz w:val="24"/>
    </w:rPr>
  </w:style>
  <w:style w:type="character" w:customStyle="1" w:styleId="SubHeading1Char">
    <w:name w:val="Sub Heading 1 Char"/>
    <w:basedOn w:val="Heading1Char"/>
    <w:link w:val="SubHeading1"/>
    <w:rsid w:val="00633D34"/>
    <w:rPr>
      <w:rFonts w:eastAsiaTheme="majorEastAsia" w:cstheme="minorHAnsi"/>
      <w:b/>
      <w:color w:val="C0000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891178">
      <w:bodyDiv w:val="1"/>
      <w:marLeft w:val="0"/>
      <w:marRight w:val="0"/>
      <w:marTop w:val="0"/>
      <w:marBottom w:val="0"/>
      <w:divBdr>
        <w:top w:val="none" w:sz="0" w:space="0" w:color="auto"/>
        <w:left w:val="none" w:sz="0" w:space="0" w:color="auto"/>
        <w:bottom w:val="none" w:sz="0" w:space="0" w:color="auto"/>
        <w:right w:val="none" w:sz="0" w:space="0" w:color="auto"/>
      </w:divBdr>
    </w:div>
    <w:div w:id="1269003301">
      <w:bodyDiv w:val="1"/>
      <w:marLeft w:val="0"/>
      <w:marRight w:val="0"/>
      <w:marTop w:val="0"/>
      <w:marBottom w:val="0"/>
      <w:divBdr>
        <w:top w:val="none" w:sz="0" w:space="0" w:color="auto"/>
        <w:left w:val="none" w:sz="0" w:space="0" w:color="auto"/>
        <w:bottom w:val="none" w:sz="0" w:space="0" w:color="auto"/>
        <w:right w:val="none" w:sz="0" w:space="0" w:color="auto"/>
      </w:divBdr>
    </w:div>
    <w:div w:id="1864317480">
      <w:bodyDiv w:val="1"/>
      <w:marLeft w:val="0"/>
      <w:marRight w:val="0"/>
      <w:marTop w:val="0"/>
      <w:marBottom w:val="0"/>
      <w:divBdr>
        <w:top w:val="none" w:sz="0" w:space="0" w:color="auto"/>
        <w:left w:val="none" w:sz="0" w:space="0" w:color="auto"/>
        <w:bottom w:val="none" w:sz="0" w:space="0" w:color="auto"/>
        <w:right w:val="none" w:sz="0" w:space="0" w:color="auto"/>
      </w:divBdr>
    </w:div>
    <w:div w:id="19214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xhillacademy.org/_site/data/files/users/4/files/9743CD04B4F0B1DA07125A580ABA995F.pdf" TargetMode="External"/><Relationship Id="rId13" Type="http://schemas.openxmlformats.org/officeDocument/2006/relationships/image" Target="media/image7.png"/><Relationship Id="rId18" Type="http://schemas.openxmlformats.org/officeDocument/2006/relationships/hyperlink" Target="https://1space.eastsussex.gov.uk/Categories/342" TargetMode="External"/><Relationship Id="rId26" Type="http://schemas.openxmlformats.org/officeDocument/2006/relationships/hyperlink" Target="https://igo.eastsussex.gov.u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mazesussex.org.uk/parent-carers/services-and-support/sendiass-advice-line/" TargetMode="External"/><Relationship Id="rId34" Type="http://schemas.openxmlformats.org/officeDocument/2006/relationships/hyperlink" Target="https://localoffer.eastsussex.gov.uk/send-information-and-services/education-health-and-care-plans/ehcp-appeals-and-mediation" TargetMode="External"/><Relationship Id="rId7" Type="http://schemas.openxmlformats.org/officeDocument/2006/relationships/image" Target="media/image6.png"/><Relationship Id="rId12" Type="http://schemas.openxmlformats.org/officeDocument/2006/relationships/hyperlink" Target="mailto:Isabelle.meredith@bexhillacademy.org" TargetMode="External"/><Relationship Id="rId17" Type="http://schemas.openxmlformats.org/officeDocument/2006/relationships/hyperlink" Target="https://localoffer.eastsussex.gov.uk" TargetMode="External"/><Relationship Id="rId25" Type="http://schemas.openxmlformats.org/officeDocument/2006/relationships/hyperlink" Target="https://1space.eastsussex.gov.uk/Services/4848" TargetMode="External"/><Relationship Id="rId33" Type="http://schemas.openxmlformats.org/officeDocument/2006/relationships/hyperlink" Target="https://www.gov.uk/complain-about-school/disability-discrimination" TargetMode="External"/><Relationship Id="rId38" Type="http://schemas.openxmlformats.org/officeDocument/2006/relationships/hyperlink" Target="https://www.bexhillacademy.org/_site/data/files/users/4/files/1C307BB01A80B4A6BAD6863C7757A6AB.pdf" TargetMode="External"/><Relationship Id="rId2" Type="http://schemas.openxmlformats.org/officeDocument/2006/relationships/numbering" Target="numbering.xml"/><Relationship Id="rId16" Type="http://schemas.openxmlformats.org/officeDocument/2006/relationships/hyperlink" Target="https://www.bexhillacademy.org/page/?title=Mental+Health&amp;pid=67" TargetMode="External"/><Relationship Id="rId20" Type="http://schemas.openxmlformats.org/officeDocument/2006/relationships/hyperlink" Target="https://amazesussex.org.uk/parent-carers/services-and-support/sendiass-advice-line/" TargetMode="External"/><Relationship Id="rId29" Type="http://schemas.openxmlformats.org/officeDocument/2006/relationships/hyperlink" Target="https://www.family-action.org.uk/what-we-do/children-families/send/" TargetMode="External"/><Relationship Id="rId1" Type="http://schemas.openxmlformats.org/officeDocument/2006/relationships/customXml" Target="../customXml/item1.xml"/><Relationship Id="rId6" Type="http://schemas.openxmlformats.org/officeDocument/2006/relationships/image" Target="media/image5.png"/><Relationship Id="rId11" Type="http://schemas.openxmlformats.org/officeDocument/2006/relationships/hyperlink" Target="mailto:rebecca.thomas@bexhillacademy.org" TargetMode="External"/><Relationship Id="rId24" Type="http://schemas.openxmlformats.org/officeDocument/2006/relationships/hyperlink" Target="mailto:informationforfamilies@eastsussex.gov.uk" TargetMode="External"/><Relationship Id="rId32" Type="http://schemas.openxmlformats.org/officeDocument/2006/relationships/hyperlink" Target="https://www.gov.uk/government/publications/send-code-of-practice-0-to-25" TargetMode="External"/><Relationship Id="rId37" Type="http://schemas.openxmlformats.org/officeDocument/2006/relationships/hyperlink" Target="https://www.bexhillacademy.org/_site/data/files/users/4/files/A3CC627B4367EC3F9616BF95D664CD3C.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exhillacademy.org/_site/data/files/users/4/0811D09C90D454B7BE19D21CAA3B683D.pdf" TargetMode="External"/><Relationship Id="rId23" Type="http://schemas.openxmlformats.org/officeDocument/2006/relationships/hyperlink" Target="https://millbrookhealthcare.co.uk/pages/east-sussex-wcs" TargetMode="External"/><Relationship Id="rId28" Type="http://schemas.openxmlformats.org/officeDocument/2006/relationships/hyperlink" Target="https://sendfs.co.uk/" TargetMode="External"/><Relationship Id="rId36" Type="http://schemas.openxmlformats.org/officeDocument/2006/relationships/hyperlink" Target="https://www.bexhillacademy.org/_site/data/files/users/4/files/8FBF249DF5A2DC23A6FEFDB0BB43F56C.pdf" TargetMode="External"/><Relationship Id="rId10" Type="http://schemas.openxmlformats.org/officeDocument/2006/relationships/hyperlink" Target="mailto:zoe.ward@bexhillacademy.org" TargetMode="External"/><Relationship Id="rId19" Type="http://schemas.openxmlformats.org/officeDocument/2006/relationships/hyperlink" Target="https://localoffer.eastsussex.gov.uk/" TargetMode="External"/><Relationship Id="rId31" Type="http://schemas.openxmlformats.org/officeDocument/2006/relationships/hyperlink" Target="https://www.bexhillacademy.org/page/?title=Policies+and+Documents&amp;pid=39" TargetMode="External"/><Relationship Id="rId4" Type="http://schemas.openxmlformats.org/officeDocument/2006/relationships/settings" Target="settings.xml"/><Relationship Id="rId9" Type="http://schemas.openxmlformats.org/officeDocument/2006/relationships/hyperlink" Target="mailto:mike.walton@bexhillacademy.org" TargetMode="External"/><Relationship Id="rId14" Type="http://schemas.openxmlformats.org/officeDocument/2006/relationships/image" Target="media/image8.png"/><Relationship Id="rId22" Type="http://schemas.openxmlformats.org/officeDocument/2006/relationships/hyperlink" Target="https://www.eastsussexchildren.nhs.uk/about/childrens-integrated-therapy-services/" TargetMode="External"/><Relationship Id="rId27" Type="http://schemas.openxmlformats.org/officeDocument/2006/relationships/hyperlink" Target="https://www.ipsea.org.uk/" TargetMode="External"/><Relationship Id="rId30" Type="http://schemas.openxmlformats.org/officeDocument/2006/relationships/hyperlink" Target="https://www.specialneedsjungle.com/" TargetMode="External"/><Relationship Id="rId35" Type="http://schemas.openxmlformats.org/officeDocument/2006/relationships/hyperlink" Target="https://www.bexhillacademy.org/_site/data/files/users/4/files/5C7101C16A6DCA89424D26CA35C1682B.pdf"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A7FC-D68B-4D9A-8CA6-5F7CB0DC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6470</Words>
  <Characters>36883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Alan</dc:creator>
  <cp:keywords/>
  <dc:description/>
  <cp:lastModifiedBy>JACK Nicola</cp:lastModifiedBy>
  <cp:revision>2</cp:revision>
  <cp:lastPrinted>2024-11-28T15:03:00Z</cp:lastPrinted>
  <dcterms:created xsi:type="dcterms:W3CDTF">2025-01-29T12:41:00Z</dcterms:created>
  <dcterms:modified xsi:type="dcterms:W3CDTF">2025-01-29T12:41:00Z</dcterms:modified>
</cp:coreProperties>
</file>